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54C" w:rsidRDefault="003F054C" w:rsidP="003F054C">
      <w:pPr>
        <w:jc w:val="center"/>
        <w:rPr>
          <w:rFonts w:ascii="Arial" w:hAnsi="Arial" w:cs="Arial"/>
          <w:b/>
          <w:sz w:val="24"/>
          <w:szCs w:val="24"/>
        </w:rPr>
      </w:pPr>
      <w:r>
        <w:rPr>
          <w:rFonts w:ascii="Arial" w:hAnsi="Arial" w:cs="Arial"/>
          <w:b/>
          <w:sz w:val="24"/>
          <w:szCs w:val="24"/>
        </w:rPr>
        <w:t xml:space="preserve">NOTICE OF </w:t>
      </w:r>
      <w:r w:rsidR="00561FE1">
        <w:rPr>
          <w:rFonts w:ascii="Arial" w:hAnsi="Arial" w:cs="Arial"/>
          <w:b/>
          <w:sz w:val="24"/>
          <w:szCs w:val="24"/>
        </w:rPr>
        <w:t>SPECIAL</w:t>
      </w:r>
      <w:r>
        <w:rPr>
          <w:rFonts w:ascii="Arial" w:hAnsi="Arial" w:cs="Arial"/>
          <w:b/>
          <w:sz w:val="24"/>
          <w:szCs w:val="24"/>
        </w:rPr>
        <w:t xml:space="preserve"> ELECTION</w:t>
      </w:r>
    </w:p>
    <w:p w:rsidR="003F054C" w:rsidRPr="004566C9" w:rsidRDefault="003F054C" w:rsidP="003F054C">
      <w:pPr>
        <w:spacing w:line="240" w:lineRule="auto"/>
        <w:rPr>
          <w:rFonts w:ascii="Arial" w:hAnsi="Arial" w:cs="Arial"/>
          <w:sz w:val="18"/>
          <w:szCs w:val="18"/>
        </w:rPr>
      </w:pPr>
      <w:r w:rsidRPr="004566C9">
        <w:rPr>
          <w:rFonts w:ascii="Arial" w:hAnsi="Arial" w:cs="Arial"/>
          <w:sz w:val="18"/>
          <w:szCs w:val="18"/>
        </w:rPr>
        <w:t xml:space="preserve">Notice is hereby given to the </w:t>
      </w:r>
      <w:r w:rsidR="004566C9" w:rsidRPr="004566C9">
        <w:rPr>
          <w:rFonts w:ascii="Arial" w:hAnsi="Arial" w:cs="Arial"/>
          <w:sz w:val="18"/>
          <w:szCs w:val="18"/>
        </w:rPr>
        <w:t>eligible voters</w:t>
      </w:r>
      <w:r w:rsidRPr="004566C9">
        <w:rPr>
          <w:rFonts w:ascii="Arial" w:hAnsi="Arial" w:cs="Arial"/>
          <w:sz w:val="18"/>
          <w:szCs w:val="18"/>
        </w:rPr>
        <w:t xml:space="preserve"> of Appanoose County, State of Iowa, that </w:t>
      </w:r>
      <w:r w:rsidR="00561FE1">
        <w:rPr>
          <w:rFonts w:ascii="Arial" w:hAnsi="Arial" w:cs="Arial"/>
          <w:sz w:val="18"/>
          <w:szCs w:val="18"/>
        </w:rPr>
        <w:t>a</w:t>
      </w:r>
      <w:r w:rsidRPr="004566C9">
        <w:rPr>
          <w:rFonts w:ascii="Arial" w:hAnsi="Arial" w:cs="Arial"/>
          <w:sz w:val="18"/>
          <w:szCs w:val="18"/>
        </w:rPr>
        <w:t xml:space="preserve"> </w:t>
      </w:r>
      <w:r w:rsidR="00561FE1">
        <w:rPr>
          <w:rFonts w:ascii="Arial" w:hAnsi="Arial" w:cs="Arial"/>
          <w:sz w:val="18"/>
          <w:szCs w:val="18"/>
        </w:rPr>
        <w:t>Special</w:t>
      </w:r>
      <w:r w:rsidRPr="004566C9">
        <w:rPr>
          <w:rFonts w:ascii="Arial" w:hAnsi="Arial" w:cs="Arial"/>
          <w:sz w:val="18"/>
          <w:szCs w:val="18"/>
        </w:rPr>
        <w:t xml:space="preserve"> Election will be held on Tuesday</w:t>
      </w:r>
      <w:r w:rsidR="004566C9">
        <w:rPr>
          <w:rFonts w:ascii="Arial" w:hAnsi="Arial" w:cs="Arial"/>
          <w:sz w:val="18"/>
          <w:szCs w:val="18"/>
        </w:rPr>
        <w:t xml:space="preserve"> </w:t>
      </w:r>
      <w:r w:rsidR="00561FE1">
        <w:rPr>
          <w:rFonts w:ascii="Arial" w:hAnsi="Arial" w:cs="Arial"/>
          <w:sz w:val="18"/>
          <w:szCs w:val="18"/>
        </w:rPr>
        <w:t>September 8, 2020 for a Local Option Sales and Services Tax (LOSST)</w:t>
      </w:r>
      <w:r w:rsidRPr="004566C9">
        <w:rPr>
          <w:rFonts w:ascii="Arial" w:hAnsi="Arial" w:cs="Arial"/>
          <w:sz w:val="18"/>
          <w:szCs w:val="18"/>
        </w:rPr>
        <w:t xml:space="preserve">.  The polls will be open from 7:00 AM until </w:t>
      </w:r>
      <w:r w:rsidR="004566C9">
        <w:rPr>
          <w:rFonts w:ascii="Arial" w:hAnsi="Arial" w:cs="Arial"/>
          <w:sz w:val="18"/>
          <w:szCs w:val="18"/>
        </w:rPr>
        <w:t>8</w:t>
      </w:r>
      <w:r w:rsidR="00483B09">
        <w:rPr>
          <w:rFonts w:ascii="Arial" w:hAnsi="Arial" w:cs="Arial"/>
          <w:sz w:val="18"/>
          <w:szCs w:val="18"/>
        </w:rPr>
        <w:t>:00 PM</w:t>
      </w:r>
      <w:r w:rsidR="00561FE1">
        <w:rPr>
          <w:rFonts w:ascii="Arial" w:hAnsi="Arial" w:cs="Arial"/>
          <w:sz w:val="18"/>
          <w:szCs w:val="18"/>
        </w:rPr>
        <w:t xml:space="preserve">.  The polling places will be as follows: </w:t>
      </w:r>
    </w:p>
    <w:p w:rsidR="003F054C" w:rsidRPr="004566C9" w:rsidRDefault="003F054C" w:rsidP="003F054C">
      <w:pPr>
        <w:spacing w:after="0" w:line="240" w:lineRule="auto"/>
        <w:rPr>
          <w:rFonts w:ascii="Arial" w:hAnsi="Arial" w:cs="Arial"/>
          <w:sz w:val="18"/>
          <w:szCs w:val="18"/>
        </w:rPr>
      </w:pPr>
      <w:r w:rsidRPr="004566C9">
        <w:rPr>
          <w:rFonts w:ascii="Arial" w:hAnsi="Arial" w:cs="Arial"/>
          <w:sz w:val="18"/>
          <w:szCs w:val="18"/>
        </w:rPr>
        <w:tab/>
        <w:t>Centerville Corporation:</w:t>
      </w:r>
    </w:p>
    <w:p w:rsidR="003F054C" w:rsidRPr="004566C9" w:rsidRDefault="003F054C" w:rsidP="003F054C">
      <w:pPr>
        <w:spacing w:after="0" w:line="240" w:lineRule="auto"/>
        <w:rPr>
          <w:rFonts w:ascii="Arial" w:hAnsi="Arial" w:cs="Arial"/>
          <w:sz w:val="18"/>
          <w:szCs w:val="18"/>
        </w:rPr>
      </w:pPr>
      <w:r w:rsidRPr="004566C9">
        <w:rPr>
          <w:rFonts w:ascii="Arial" w:hAnsi="Arial" w:cs="Arial"/>
          <w:sz w:val="18"/>
          <w:szCs w:val="18"/>
        </w:rPr>
        <w:tab/>
        <w:t>1</w:t>
      </w:r>
      <w:r w:rsidRPr="004566C9">
        <w:rPr>
          <w:rFonts w:ascii="Arial" w:hAnsi="Arial" w:cs="Arial"/>
          <w:sz w:val="18"/>
          <w:szCs w:val="18"/>
          <w:vertAlign w:val="superscript"/>
        </w:rPr>
        <w:t>st</w:t>
      </w:r>
      <w:r w:rsidRPr="004566C9">
        <w:rPr>
          <w:rFonts w:ascii="Arial" w:hAnsi="Arial" w:cs="Arial"/>
          <w:sz w:val="18"/>
          <w:szCs w:val="18"/>
        </w:rPr>
        <w:t xml:space="preserve"> Ward</w:t>
      </w:r>
      <w:r w:rsidRPr="004566C9">
        <w:rPr>
          <w:rFonts w:ascii="Arial" w:hAnsi="Arial" w:cs="Arial"/>
          <w:sz w:val="18"/>
          <w:szCs w:val="18"/>
        </w:rPr>
        <w:tab/>
      </w:r>
      <w:r w:rsidRPr="004566C9">
        <w:rPr>
          <w:rFonts w:ascii="Arial" w:hAnsi="Arial" w:cs="Arial"/>
          <w:sz w:val="18"/>
          <w:szCs w:val="18"/>
        </w:rPr>
        <w:tab/>
      </w:r>
      <w:r w:rsidRPr="004566C9">
        <w:rPr>
          <w:rFonts w:ascii="Arial" w:hAnsi="Arial" w:cs="Arial"/>
          <w:sz w:val="18"/>
          <w:szCs w:val="18"/>
        </w:rPr>
        <w:tab/>
      </w:r>
      <w:r w:rsidRPr="004566C9">
        <w:rPr>
          <w:rFonts w:ascii="Arial" w:hAnsi="Arial" w:cs="Arial"/>
          <w:sz w:val="18"/>
          <w:szCs w:val="18"/>
        </w:rPr>
        <w:tab/>
      </w:r>
      <w:r w:rsidRPr="004566C9">
        <w:rPr>
          <w:rFonts w:ascii="Arial" w:hAnsi="Arial" w:cs="Arial"/>
          <w:sz w:val="18"/>
          <w:szCs w:val="18"/>
        </w:rPr>
        <w:tab/>
      </w:r>
      <w:r w:rsidR="008F7587">
        <w:rPr>
          <w:rFonts w:ascii="Arial" w:hAnsi="Arial" w:cs="Arial"/>
          <w:sz w:val="18"/>
          <w:szCs w:val="18"/>
        </w:rPr>
        <w:tab/>
      </w:r>
      <w:r w:rsidR="005D2A41" w:rsidRPr="004566C9">
        <w:rPr>
          <w:rFonts w:ascii="Arial" w:hAnsi="Arial" w:cs="Arial"/>
          <w:sz w:val="18"/>
          <w:szCs w:val="18"/>
        </w:rPr>
        <w:t>Indian Hills Community College</w:t>
      </w:r>
    </w:p>
    <w:p w:rsidR="003F054C" w:rsidRPr="004566C9" w:rsidRDefault="003F054C" w:rsidP="003F054C">
      <w:pPr>
        <w:spacing w:after="0" w:line="240" w:lineRule="auto"/>
        <w:rPr>
          <w:rFonts w:ascii="Arial" w:hAnsi="Arial" w:cs="Arial"/>
          <w:sz w:val="18"/>
          <w:szCs w:val="18"/>
        </w:rPr>
      </w:pPr>
      <w:r w:rsidRPr="004566C9">
        <w:rPr>
          <w:rFonts w:ascii="Arial" w:hAnsi="Arial" w:cs="Arial"/>
          <w:sz w:val="18"/>
          <w:szCs w:val="18"/>
        </w:rPr>
        <w:tab/>
        <w:t>2</w:t>
      </w:r>
      <w:r w:rsidRPr="004566C9">
        <w:rPr>
          <w:rFonts w:ascii="Arial" w:hAnsi="Arial" w:cs="Arial"/>
          <w:sz w:val="18"/>
          <w:szCs w:val="18"/>
          <w:vertAlign w:val="superscript"/>
        </w:rPr>
        <w:t>nd</w:t>
      </w:r>
      <w:r w:rsidRPr="004566C9">
        <w:rPr>
          <w:rFonts w:ascii="Arial" w:hAnsi="Arial" w:cs="Arial"/>
          <w:sz w:val="18"/>
          <w:szCs w:val="18"/>
        </w:rPr>
        <w:t xml:space="preserve"> Ward</w:t>
      </w:r>
      <w:r w:rsidRPr="004566C9">
        <w:rPr>
          <w:rFonts w:ascii="Arial" w:hAnsi="Arial" w:cs="Arial"/>
          <w:sz w:val="18"/>
          <w:szCs w:val="18"/>
        </w:rPr>
        <w:tab/>
      </w:r>
      <w:r w:rsidRPr="004566C9">
        <w:rPr>
          <w:rFonts w:ascii="Arial" w:hAnsi="Arial" w:cs="Arial"/>
          <w:sz w:val="18"/>
          <w:szCs w:val="18"/>
        </w:rPr>
        <w:tab/>
      </w:r>
      <w:r w:rsidRPr="004566C9">
        <w:rPr>
          <w:rFonts w:ascii="Arial" w:hAnsi="Arial" w:cs="Arial"/>
          <w:sz w:val="18"/>
          <w:szCs w:val="18"/>
        </w:rPr>
        <w:tab/>
      </w:r>
      <w:r w:rsidRPr="004566C9">
        <w:rPr>
          <w:rFonts w:ascii="Arial" w:hAnsi="Arial" w:cs="Arial"/>
          <w:sz w:val="18"/>
          <w:szCs w:val="18"/>
        </w:rPr>
        <w:tab/>
      </w:r>
      <w:r w:rsidRPr="004566C9">
        <w:rPr>
          <w:rFonts w:ascii="Arial" w:hAnsi="Arial" w:cs="Arial"/>
          <w:sz w:val="18"/>
          <w:szCs w:val="18"/>
        </w:rPr>
        <w:tab/>
      </w:r>
      <w:r w:rsidR="008F7587">
        <w:rPr>
          <w:rFonts w:ascii="Arial" w:hAnsi="Arial" w:cs="Arial"/>
          <w:sz w:val="18"/>
          <w:szCs w:val="18"/>
        </w:rPr>
        <w:tab/>
      </w:r>
      <w:r w:rsidR="000954BF">
        <w:rPr>
          <w:rFonts w:ascii="Arial" w:hAnsi="Arial" w:cs="Arial"/>
          <w:sz w:val="18"/>
          <w:szCs w:val="18"/>
        </w:rPr>
        <w:t>Indian Hills Community College</w:t>
      </w:r>
    </w:p>
    <w:p w:rsidR="003F054C" w:rsidRPr="004566C9" w:rsidRDefault="003F054C" w:rsidP="003F054C">
      <w:pPr>
        <w:spacing w:after="0" w:line="240" w:lineRule="auto"/>
        <w:rPr>
          <w:rFonts w:ascii="Arial" w:hAnsi="Arial" w:cs="Arial"/>
          <w:sz w:val="18"/>
          <w:szCs w:val="18"/>
        </w:rPr>
      </w:pPr>
      <w:r w:rsidRPr="004566C9">
        <w:rPr>
          <w:rFonts w:ascii="Arial" w:hAnsi="Arial" w:cs="Arial"/>
          <w:sz w:val="18"/>
          <w:szCs w:val="18"/>
        </w:rPr>
        <w:tab/>
        <w:t>3</w:t>
      </w:r>
      <w:r w:rsidRPr="004566C9">
        <w:rPr>
          <w:rFonts w:ascii="Arial" w:hAnsi="Arial" w:cs="Arial"/>
          <w:sz w:val="18"/>
          <w:szCs w:val="18"/>
          <w:vertAlign w:val="superscript"/>
        </w:rPr>
        <w:t>rd</w:t>
      </w:r>
      <w:r w:rsidRPr="004566C9">
        <w:rPr>
          <w:rFonts w:ascii="Arial" w:hAnsi="Arial" w:cs="Arial"/>
          <w:sz w:val="18"/>
          <w:szCs w:val="18"/>
        </w:rPr>
        <w:t xml:space="preserve"> Ward</w:t>
      </w:r>
      <w:r w:rsidRPr="004566C9">
        <w:rPr>
          <w:rFonts w:ascii="Arial" w:hAnsi="Arial" w:cs="Arial"/>
          <w:sz w:val="18"/>
          <w:szCs w:val="18"/>
        </w:rPr>
        <w:tab/>
      </w:r>
      <w:r w:rsidRPr="004566C9">
        <w:rPr>
          <w:rFonts w:ascii="Arial" w:hAnsi="Arial" w:cs="Arial"/>
          <w:sz w:val="18"/>
          <w:szCs w:val="18"/>
        </w:rPr>
        <w:tab/>
      </w:r>
      <w:r w:rsidRPr="004566C9">
        <w:rPr>
          <w:rFonts w:ascii="Arial" w:hAnsi="Arial" w:cs="Arial"/>
          <w:sz w:val="18"/>
          <w:szCs w:val="18"/>
        </w:rPr>
        <w:tab/>
      </w:r>
      <w:r w:rsidRPr="004566C9">
        <w:rPr>
          <w:rFonts w:ascii="Arial" w:hAnsi="Arial" w:cs="Arial"/>
          <w:sz w:val="18"/>
          <w:szCs w:val="18"/>
        </w:rPr>
        <w:tab/>
      </w:r>
      <w:r w:rsidRPr="004566C9">
        <w:rPr>
          <w:rFonts w:ascii="Arial" w:hAnsi="Arial" w:cs="Arial"/>
          <w:sz w:val="18"/>
          <w:szCs w:val="18"/>
        </w:rPr>
        <w:tab/>
      </w:r>
      <w:r w:rsidR="008F7587">
        <w:rPr>
          <w:rFonts w:ascii="Arial" w:hAnsi="Arial" w:cs="Arial"/>
          <w:sz w:val="18"/>
          <w:szCs w:val="18"/>
        </w:rPr>
        <w:tab/>
      </w:r>
      <w:r w:rsidR="004566C9">
        <w:rPr>
          <w:rFonts w:ascii="Arial" w:hAnsi="Arial" w:cs="Arial"/>
          <w:sz w:val="18"/>
          <w:szCs w:val="18"/>
        </w:rPr>
        <w:t>YMCA – Gymnasium</w:t>
      </w:r>
      <w:r w:rsidR="004566C9">
        <w:rPr>
          <w:rFonts w:ascii="Arial" w:hAnsi="Arial" w:cs="Arial"/>
          <w:sz w:val="18"/>
          <w:szCs w:val="18"/>
        </w:rPr>
        <w:tab/>
      </w:r>
    </w:p>
    <w:p w:rsidR="003F054C" w:rsidRPr="004566C9" w:rsidRDefault="003F054C" w:rsidP="003F054C">
      <w:pPr>
        <w:spacing w:after="0" w:line="240" w:lineRule="auto"/>
        <w:rPr>
          <w:rFonts w:ascii="Arial" w:hAnsi="Arial" w:cs="Arial"/>
          <w:sz w:val="18"/>
          <w:szCs w:val="18"/>
        </w:rPr>
      </w:pPr>
      <w:r w:rsidRPr="004566C9">
        <w:rPr>
          <w:rFonts w:ascii="Arial" w:hAnsi="Arial" w:cs="Arial"/>
          <w:sz w:val="18"/>
          <w:szCs w:val="18"/>
        </w:rPr>
        <w:tab/>
        <w:t>Bellair/Lincoln</w:t>
      </w:r>
      <w:r w:rsidR="008F7587">
        <w:rPr>
          <w:rFonts w:ascii="Arial" w:hAnsi="Arial" w:cs="Arial"/>
          <w:sz w:val="18"/>
          <w:szCs w:val="18"/>
        </w:rPr>
        <w:t xml:space="preserve"> Townships &amp; Numa Corp</w:t>
      </w:r>
      <w:r w:rsidRPr="004566C9">
        <w:rPr>
          <w:rFonts w:ascii="Arial" w:hAnsi="Arial" w:cs="Arial"/>
          <w:sz w:val="18"/>
          <w:szCs w:val="18"/>
        </w:rPr>
        <w:tab/>
      </w:r>
      <w:r w:rsidR="008F7587">
        <w:rPr>
          <w:rFonts w:ascii="Arial" w:hAnsi="Arial" w:cs="Arial"/>
          <w:sz w:val="18"/>
          <w:szCs w:val="18"/>
        </w:rPr>
        <w:tab/>
      </w:r>
      <w:r w:rsidRPr="004566C9">
        <w:rPr>
          <w:rFonts w:ascii="Arial" w:hAnsi="Arial" w:cs="Arial"/>
          <w:sz w:val="18"/>
          <w:szCs w:val="18"/>
        </w:rPr>
        <w:t>Numa Community Building</w:t>
      </w:r>
      <w:r w:rsidR="002C3106" w:rsidRPr="004566C9">
        <w:rPr>
          <w:rFonts w:ascii="Arial" w:hAnsi="Arial" w:cs="Arial"/>
          <w:sz w:val="18"/>
          <w:szCs w:val="18"/>
        </w:rPr>
        <w:t xml:space="preserve"> </w:t>
      </w:r>
    </w:p>
    <w:p w:rsidR="003F054C" w:rsidRPr="004566C9" w:rsidRDefault="003F054C" w:rsidP="003F054C">
      <w:pPr>
        <w:spacing w:after="0" w:line="240" w:lineRule="auto"/>
        <w:rPr>
          <w:rFonts w:ascii="Arial" w:hAnsi="Arial" w:cs="Arial"/>
          <w:sz w:val="18"/>
          <w:szCs w:val="18"/>
        </w:rPr>
      </w:pPr>
      <w:r w:rsidRPr="004566C9">
        <w:rPr>
          <w:rFonts w:ascii="Arial" w:hAnsi="Arial" w:cs="Arial"/>
          <w:sz w:val="18"/>
          <w:szCs w:val="18"/>
        </w:rPr>
        <w:tab/>
        <w:t xml:space="preserve">Caldwell </w:t>
      </w:r>
      <w:r w:rsidR="008F7587">
        <w:rPr>
          <w:rFonts w:ascii="Arial" w:hAnsi="Arial" w:cs="Arial"/>
          <w:sz w:val="18"/>
          <w:szCs w:val="18"/>
        </w:rPr>
        <w:t xml:space="preserve">Township </w:t>
      </w:r>
      <w:r w:rsidRPr="004566C9">
        <w:rPr>
          <w:rFonts w:ascii="Arial" w:hAnsi="Arial" w:cs="Arial"/>
          <w:sz w:val="18"/>
          <w:szCs w:val="18"/>
        </w:rPr>
        <w:t>&amp; Exline</w:t>
      </w:r>
      <w:r w:rsidR="008F7587">
        <w:rPr>
          <w:rFonts w:ascii="Arial" w:hAnsi="Arial" w:cs="Arial"/>
          <w:sz w:val="18"/>
          <w:szCs w:val="18"/>
        </w:rPr>
        <w:t xml:space="preserve"> Corp</w:t>
      </w:r>
      <w:r w:rsidRPr="004566C9">
        <w:rPr>
          <w:rFonts w:ascii="Arial" w:hAnsi="Arial" w:cs="Arial"/>
          <w:sz w:val="18"/>
          <w:szCs w:val="18"/>
        </w:rPr>
        <w:tab/>
      </w:r>
      <w:r w:rsidR="00BF6BD3" w:rsidRPr="004566C9">
        <w:rPr>
          <w:rFonts w:ascii="Arial" w:hAnsi="Arial" w:cs="Arial"/>
          <w:sz w:val="18"/>
          <w:szCs w:val="18"/>
        </w:rPr>
        <w:tab/>
      </w:r>
      <w:r w:rsidR="008F7587">
        <w:rPr>
          <w:rFonts w:ascii="Arial" w:hAnsi="Arial" w:cs="Arial"/>
          <w:sz w:val="18"/>
          <w:szCs w:val="18"/>
        </w:rPr>
        <w:tab/>
      </w:r>
      <w:r w:rsidRPr="004566C9">
        <w:rPr>
          <w:rFonts w:ascii="Arial" w:hAnsi="Arial" w:cs="Arial"/>
          <w:sz w:val="18"/>
          <w:szCs w:val="18"/>
        </w:rPr>
        <w:t>Exline</w:t>
      </w:r>
      <w:r w:rsidR="001F1F9D" w:rsidRPr="004566C9">
        <w:rPr>
          <w:rFonts w:ascii="Arial" w:hAnsi="Arial" w:cs="Arial"/>
          <w:sz w:val="18"/>
          <w:szCs w:val="18"/>
        </w:rPr>
        <w:t xml:space="preserve"> </w:t>
      </w:r>
      <w:r w:rsidRPr="004566C9">
        <w:rPr>
          <w:rFonts w:ascii="Arial" w:hAnsi="Arial" w:cs="Arial"/>
          <w:sz w:val="18"/>
          <w:szCs w:val="18"/>
        </w:rPr>
        <w:t>Community Building</w:t>
      </w:r>
    </w:p>
    <w:p w:rsidR="003F054C" w:rsidRPr="004566C9" w:rsidRDefault="003F054C" w:rsidP="003F054C">
      <w:pPr>
        <w:spacing w:after="0" w:line="240" w:lineRule="auto"/>
        <w:rPr>
          <w:rFonts w:ascii="Arial" w:hAnsi="Arial" w:cs="Arial"/>
          <w:sz w:val="18"/>
          <w:szCs w:val="18"/>
        </w:rPr>
      </w:pPr>
      <w:r w:rsidRPr="004566C9">
        <w:rPr>
          <w:rFonts w:ascii="Arial" w:hAnsi="Arial" w:cs="Arial"/>
          <w:sz w:val="18"/>
          <w:szCs w:val="18"/>
        </w:rPr>
        <w:tab/>
        <w:t>Johns/Independence</w:t>
      </w:r>
      <w:r w:rsidR="008F7587">
        <w:rPr>
          <w:rFonts w:ascii="Arial" w:hAnsi="Arial" w:cs="Arial"/>
          <w:sz w:val="18"/>
          <w:szCs w:val="18"/>
        </w:rPr>
        <w:t xml:space="preserve"> Townships</w:t>
      </w:r>
      <w:r w:rsidRPr="004566C9">
        <w:rPr>
          <w:rFonts w:ascii="Arial" w:hAnsi="Arial" w:cs="Arial"/>
          <w:sz w:val="18"/>
          <w:szCs w:val="18"/>
        </w:rPr>
        <w:tab/>
      </w:r>
      <w:r w:rsidRPr="004566C9">
        <w:rPr>
          <w:rFonts w:ascii="Arial" w:hAnsi="Arial" w:cs="Arial"/>
          <w:sz w:val="18"/>
          <w:szCs w:val="18"/>
        </w:rPr>
        <w:tab/>
      </w:r>
      <w:r w:rsidR="008F7587">
        <w:rPr>
          <w:rFonts w:ascii="Arial" w:hAnsi="Arial" w:cs="Arial"/>
          <w:sz w:val="18"/>
          <w:szCs w:val="18"/>
        </w:rPr>
        <w:tab/>
      </w:r>
      <w:r w:rsidR="000954BF">
        <w:rPr>
          <w:rFonts w:ascii="Arial" w:hAnsi="Arial" w:cs="Arial"/>
          <w:sz w:val="18"/>
          <w:szCs w:val="18"/>
        </w:rPr>
        <w:t>Mystic Community Building</w:t>
      </w:r>
    </w:p>
    <w:p w:rsidR="003F054C" w:rsidRPr="004566C9" w:rsidRDefault="003F054C" w:rsidP="003F054C">
      <w:pPr>
        <w:spacing w:after="0" w:line="240" w:lineRule="auto"/>
        <w:rPr>
          <w:rFonts w:ascii="Arial" w:hAnsi="Arial" w:cs="Arial"/>
          <w:sz w:val="18"/>
          <w:szCs w:val="18"/>
        </w:rPr>
      </w:pPr>
      <w:r w:rsidRPr="004566C9">
        <w:rPr>
          <w:rFonts w:ascii="Arial" w:hAnsi="Arial" w:cs="Arial"/>
          <w:sz w:val="18"/>
          <w:szCs w:val="18"/>
        </w:rPr>
        <w:tab/>
        <w:t>Pleasant/Franklin</w:t>
      </w:r>
      <w:r w:rsidR="008F7587">
        <w:rPr>
          <w:rFonts w:ascii="Arial" w:hAnsi="Arial" w:cs="Arial"/>
          <w:sz w:val="18"/>
          <w:szCs w:val="18"/>
        </w:rPr>
        <w:t xml:space="preserve"> Townships</w:t>
      </w:r>
      <w:r w:rsidRPr="004566C9">
        <w:rPr>
          <w:rFonts w:ascii="Arial" w:hAnsi="Arial" w:cs="Arial"/>
          <w:sz w:val="18"/>
          <w:szCs w:val="18"/>
        </w:rPr>
        <w:t xml:space="preserve"> &amp; Cincinnati</w:t>
      </w:r>
      <w:r w:rsidR="008F7587">
        <w:rPr>
          <w:rFonts w:ascii="Arial" w:hAnsi="Arial" w:cs="Arial"/>
          <w:sz w:val="18"/>
          <w:szCs w:val="18"/>
        </w:rPr>
        <w:t xml:space="preserve"> Corp</w:t>
      </w:r>
      <w:r w:rsidR="008F7587">
        <w:rPr>
          <w:rFonts w:ascii="Arial" w:hAnsi="Arial" w:cs="Arial"/>
          <w:sz w:val="18"/>
          <w:szCs w:val="18"/>
        </w:rPr>
        <w:tab/>
      </w:r>
      <w:r w:rsidRPr="004566C9">
        <w:rPr>
          <w:rFonts w:ascii="Arial" w:hAnsi="Arial" w:cs="Arial"/>
          <w:sz w:val="18"/>
          <w:szCs w:val="18"/>
        </w:rPr>
        <w:t xml:space="preserve">Cincinnati </w:t>
      </w:r>
      <w:r w:rsidR="003429E2" w:rsidRPr="004566C9">
        <w:rPr>
          <w:rFonts w:ascii="Arial" w:hAnsi="Arial" w:cs="Arial"/>
          <w:sz w:val="18"/>
          <w:szCs w:val="18"/>
        </w:rPr>
        <w:t>Community Center</w:t>
      </w:r>
    </w:p>
    <w:p w:rsidR="003F054C" w:rsidRPr="004566C9" w:rsidRDefault="003F054C" w:rsidP="003F054C">
      <w:pPr>
        <w:spacing w:after="0" w:line="240" w:lineRule="auto"/>
        <w:rPr>
          <w:rFonts w:ascii="Arial" w:hAnsi="Arial" w:cs="Arial"/>
          <w:sz w:val="18"/>
          <w:szCs w:val="18"/>
        </w:rPr>
      </w:pPr>
      <w:r w:rsidRPr="004566C9">
        <w:rPr>
          <w:rFonts w:ascii="Arial" w:hAnsi="Arial" w:cs="Arial"/>
          <w:sz w:val="18"/>
          <w:szCs w:val="18"/>
        </w:rPr>
        <w:tab/>
        <w:t>Taylor/Chariton</w:t>
      </w:r>
      <w:r w:rsidR="008F7587">
        <w:rPr>
          <w:rFonts w:ascii="Arial" w:hAnsi="Arial" w:cs="Arial"/>
          <w:sz w:val="18"/>
          <w:szCs w:val="18"/>
        </w:rPr>
        <w:t xml:space="preserve"> Townships</w:t>
      </w:r>
      <w:r w:rsidRPr="004566C9">
        <w:rPr>
          <w:rFonts w:ascii="Arial" w:hAnsi="Arial" w:cs="Arial"/>
          <w:sz w:val="18"/>
          <w:szCs w:val="18"/>
        </w:rPr>
        <w:tab/>
      </w:r>
      <w:r w:rsidRPr="004566C9">
        <w:rPr>
          <w:rFonts w:ascii="Arial" w:hAnsi="Arial" w:cs="Arial"/>
          <w:sz w:val="18"/>
          <w:szCs w:val="18"/>
        </w:rPr>
        <w:tab/>
      </w:r>
      <w:r w:rsidRPr="004566C9">
        <w:rPr>
          <w:rFonts w:ascii="Arial" w:hAnsi="Arial" w:cs="Arial"/>
          <w:sz w:val="18"/>
          <w:szCs w:val="18"/>
        </w:rPr>
        <w:tab/>
      </w:r>
      <w:r w:rsidR="008F7587">
        <w:rPr>
          <w:rFonts w:ascii="Arial" w:hAnsi="Arial" w:cs="Arial"/>
          <w:sz w:val="18"/>
          <w:szCs w:val="18"/>
        </w:rPr>
        <w:tab/>
      </w:r>
      <w:r w:rsidRPr="004566C9">
        <w:rPr>
          <w:rFonts w:ascii="Arial" w:hAnsi="Arial" w:cs="Arial"/>
          <w:sz w:val="18"/>
          <w:szCs w:val="18"/>
        </w:rPr>
        <w:t>Moravia City Hall</w:t>
      </w:r>
    </w:p>
    <w:p w:rsidR="003F054C" w:rsidRPr="004566C9" w:rsidRDefault="003F054C" w:rsidP="003F054C">
      <w:pPr>
        <w:spacing w:after="0" w:line="240" w:lineRule="auto"/>
        <w:rPr>
          <w:rFonts w:ascii="Arial" w:hAnsi="Arial" w:cs="Arial"/>
          <w:sz w:val="18"/>
          <w:szCs w:val="18"/>
        </w:rPr>
      </w:pPr>
      <w:r w:rsidRPr="004566C9">
        <w:rPr>
          <w:rFonts w:ascii="Arial" w:hAnsi="Arial" w:cs="Arial"/>
          <w:sz w:val="18"/>
          <w:szCs w:val="18"/>
        </w:rPr>
        <w:tab/>
      </w:r>
      <w:r w:rsidR="003429E2" w:rsidRPr="004566C9">
        <w:rPr>
          <w:rFonts w:ascii="Arial" w:hAnsi="Arial" w:cs="Arial"/>
          <w:sz w:val="18"/>
          <w:szCs w:val="18"/>
        </w:rPr>
        <w:t>Union/</w:t>
      </w:r>
      <w:r w:rsidRPr="004566C9">
        <w:rPr>
          <w:rFonts w:ascii="Arial" w:hAnsi="Arial" w:cs="Arial"/>
          <w:sz w:val="18"/>
          <w:szCs w:val="18"/>
        </w:rPr>
        <w:t>Udell</w:t>
      </w:r>
      <w:r w:rsidR="000954BF">
        <w:rPr>
          <w:rFonts w:ascii="Arial" w:hAnsi="Arial" w:cs="Arial"/>
          <w:sz w:val="18"/>
          <w:szCs w:val="18"/>
        </w:rPr>
        <w:t xml:space="preserve"> Townships</w:t>
      </w:r>
      <w:r w:rsidR="000954BF">
        <w:rPr>
          <w:rFonts w:ascii="Arial" w:hAnsi="Arial" w:cs="Arial"/>
          <w:sz w:val="18"/>
          <w:szCs w:val="18"/>
        </w:rPr>
        <w:tab/>
      </w:r>
      <w:r w:rsidRPr="004566C9">
        <w:rPr>
          <w:rFonts w:ascii="Arial" w:hAnsi="Arial" w:cs="Arial"/>
          <w:sz w:val="18"/>
          <w:szCs w:val="18"/>
        </w:rPr>
        <w:tab/>
      </w:r>
      <w:r w:rsidRPr="004566C9">
        <w:rPr>
          <w:rFonts w:ascii="Arial" w:hAnsi="Arial" w:cs="Arial"/>
          <w:sz w:val="18"/>
          <w:szCs w:val="18"/>
        </w:rPr>
        <w:tab/>
      </w:r>
      <w:r w:rsidR="008F7587">
        <w:rPr>
          <w:rFonts w:ascii="Arial" w:hAnsi="Arial" w:cs="Arial"/>
          <w:sz w:val="18"/>
          <w:szCs w:val="18"/>
        </w:rPr>
        <w:tab/>
      </w:r>
      <w:r w:rsidRPr="004566C9">
        <w:rPr>
          <w:rFonts w:ascii="Arial" w:hAnsi="Arial" w:cs="Arial"/>
          <w:sz w:val="18"/>
          <w:szCs w:val="18"/>
        </w:rPr>
        <w:t>Unionville American Legion Building</w:t>
      </w:r>
    </w:p>
    <w:p w:rsidR="003F054C" w:rsidRPr="004566C9" w:rsidRDefault="003F054C" w:rsidP="003F054C">
      <w:pPr>
        <w:spacing w:after="0" w:line="240" w:lineRule="auto"/>
        <w:rPr>
          <w:rFonts w:ascii="Arial" w:hAnsi="Arial" w:cs="Arial"/>
          <w:sz w:val="18"/>
          <w:szCs w:val="18"/>
        </w:rPr>
      </w:pPr>
      <w:r w:rsidRPr="004566C9">
        <w:rPr>
          <w:rFonts w:ascii="Arial" w:hAnsi="Arial" w:cs="Arial"/>
          <w:sz w:val="18"/>
          <w:szCs w:val="18"/>
        </w:rPr>
        <w:tab/>
        <w:t>Vermillion/Douglas/Sharon</w:t>
      </w:r>
      <w:r w:rsidR="008F7587">
        <w:rPr>
          <w:rFonts w:ascii="Arial" w:hAnsi="Arial" w:cs="Arial"/>
          <w:sz w:val="18"/>
          <w:szCs w:val="18"/>
        </w:rPr>
        <w:t xml:space="preserve"> Townships</w:t>
      </w:r>
      <w:r w:rsidRPr="004566C9">
        <w:rPr>
          <w:rFonts w:ascii="Arial" w:hAnsi="Arial" w:cs="Arial"/>
          <w:sz w:val="18"/>
          <w:szCs w:val="18"/>
        </w:rPr>
        <w:tab/>
      </w:r>
      <w:r w:rsidR="008F7587">
        <w:rPr>
          <w:rFonts w:ascii="Arial" w:hAnsi="Arial" w:cs="Arial"/>
          <w:sz w:val="18"/>
          <w:szCs w:val="18"/>
        </w:rPr>
        <w:tab/>
      </w:r>
      <w:r w:rsidR="000954BF">
        <w:rPr>
          <w:rFonts w:ascii="Arial" w:hAnsi="Arial" w:cs="Arial"/>
          <w:sz w:val="18"/>
          <w:szCs w:val="18"/>
        </w:rPr>
        <w:t>Indian Hills Community College</w:t>
      </w:r>
    </w:p>
    <w:p w:rsidR="003F054C" w:rsidRPr="004566C9" w:rsidRDefault="003F054C" w:rsidP="003F054C">
      <w:pPr>
        <w:spacing w:after="0" w:line="240" w:lineRule="auto"/>
        <w:rPr>
          <w:rFonts w:ascii="Arial" w:hAnsi="Arial" w:cs="Arial"/>
          <w:sz w:val="18"/>
          <w:szCs w:val="18"/>
        </w:rPr>
      </w:pPr>
      <w:r w:rsidRPr="004566C9">
        <w:rPr>
          <w:rFonts w:ascii="Arial" w:hAnsi="Arial" w:cs="Arial"/>
          <w:sz w:val="18"/>
          <w:szCs w:val="18"/>
        </w:rPr>
        <w:tab/>
        <w:t xml:space="preserve">Walnut </w:t>
      </w:r>
      <w:r w:rsidR="008F7587">
        <w:rPr>
          <w:rFonts w:ascii="Arial" w:hAnsi="Arial" w:cs="Arial"/>
          <w:sz w:val="18"/>
          <w:szCs w:val="18"/>
        </w:rPr>
        <w:t xml:space="preserve">Township </w:t>
      </w:r>
      <w:r w:rsidRPr="004566C9">
        <w:rPr>
          <w:rFonts w:ascii="Arial" w:hAnsi="Arial" w:cs="Arial"/>
          <w:sz w:val="18"/>
          <w:szCs w:val="18"/>
        </w:rPr>
        <w:t>&amp; Mystic</w:t>
      </w:r>
      <w:r w:rsidR="008F7587">
        <w:rPr>
          <w:rFonts w:ascii="Arial" w:hAnsi="Arial" w:cs="Arial"/>
          <w:sz w:val="18"/>
          <w:szCs w:val="18"/>
        </w:rPr>
        <w:t xml:space="preserve"> Corp</w:t>
      </w:r>
      <w:r w:rsidRPr="004566C9">
        <w:rPr>
          <w:rFonts w:ascii="Arial" w:hAnsi="Arial" w:cs="Arial"/>
          <w:sz w:val="18"/>
          <w:szCs w:val="18"/>
        </w:rPr>
        <w:tab/>
      </w:r>
      <w:r w:rsidR="00BF6BD3" w:rsidRPr="004566C9">
        <w:rPr>
          <w:rFonts w:ascii="Arial" w:hAnsi="Arial" w:cs="Arial"/>
          <w:sz w:val="18"/>
          <w:szCs w:val="18"/>
        </w:rPr>
        <w:tab/>
      </w:r>
      <w:r w:rsidR="008F7587">
        <w:rPr>
          <w:rFonts w:ascii="Arial" w:hAnsi="Arial" w:cs="Arial"/>
          <w:sz w:val="18"/>
          <w:szCs w:val="18"/>
        </w:rPr>
        <w:tab/>
      </w:r>
      <w:r w:rsidRPr="004566C9">
        <w:rPr>
          <w:rFonts w:ascii="Arial" w:hAnsi="Arial" w:cs="Arial"/>
          <w:sz w:val="18"/>
          <w:szCs w:val="18"/>
        </w:rPr>
        <w:t xml:space="preserve">Mystic </w:t>
      </w:r>
      <w:r w:rsidR="005D2A41" w:rsidRPr="004566C9">
        <w:rPr>
          <w:rFonts w:ascii="Arial" w:hAnsi="Arial" w:cs="Arial"/>
          <w:sz w:val="18"/>
          <w:szCs w:val="18"/>
        </w:rPr>
        <w:t>Community Building</w:t>
      </w:r>
    </w:p>
    <w:p w:rsidR="003F054C" w:rsidRPr="004566C9" w:rsidRDefault="003F054C" w:rsidP="003F054C">
      <w:pPr>
        <w:spacing w:after="0" w:line="240" w:lineRule="auto"/>
        <w:rPr>
          <w:rFonts w:ascii="Arial" w:hAnsi="Arial" w:cs="Arial"/>
          <w:sz w:val="18"/>
          <w:szCs w:val="18"/>
        </w:rPr>
      </w:pPr>
      <w:r w:rsidRPr="004566C9">
        <w:rPr>
          <w:rFonts w:ascii="Arial" w:hAnsi="Arial" w:cs="Arial"/>
          <w:sz w:val="18"/>
          <w:szCs w:val="18"/>
        </w:rPr>
        <w:tab/>
        <w:t>Washington/Wells</w:t>
      </w:r>
      <w:r w:rsidR="008F7587">
        <w:rPr>
          <w:rFonts w:ascii="Arial" w:hAnsi="Arial" w:cs="Arial"/>
          <w:sz w:val="18"/>
          <w:szCs w:val="18"/>
        </w:rPr>
        <w:t xml:space="preserve"> Townships</w:t>
      </w:r>
      <w:r w:rsidRPr="004566C9">
        <w:rPr>
          <w:rFonts w:ascii="Arial" w:hAnsi="Arial" w:cs="Arial"/>
          <w:sz w:val="18"/>
          <w:szCs w:val="18"/>
        </w:rPr>
        <w:tab/>
      </w:r>
      <w:r w:rsidRPr="004566C9">
        <w:rPr>
          <w:rFonts w:ascii="Arial" w:hAnsi="Arial" w:cs="Arial"/>
          <w:sz w:val="18"/>
          <w:szCs w:val="18"/>
        </w:rPr>
        <w:tab/>
      </w:r>
      <w:r w:rsidR="008F7587">
        <w:rPr>
          <w:rFonts w:ascii="Arial" w:hAnsi="Arial" w:cs="Arial"/>
          <w:sz w:val="18"/>
          <w:szCs w:val="18"/>
        </w:rPr>
        <w:tab/>
      </w:r>
      <w:r w:rsidRPr="004566C9">
        <w:rPr>
          <w:rFonts w:ascii="Arial" w:hAnsi="Arial" w:cs="Arial"/>
          <w:sz w:val="18"/>
          <w:szCs w:val="18"/>
        </w:rPr>
        <w:t>Moulton City Hall</w:t>
      </w:r>
    </w:p>
    <w:p w:rsidR="00AC157B" w:rsidRDefault="00AC157B" w:rsidP="003F054C">
      <w:pPr>
        <w:spacing w:after="0" w:line="240" w:lineRule="auto"/>
        <w:rPr>
          <w:rFonts w:ascii="Arial" w:hAnsi="Arial" w:cs="Arial"/>
          <w:sz w:val="18"/>
          <w:szCs w:val="18"/>
        </w:rPr>
      </w:pPr>
    </w:p>
    <w:p w:rsidR="00BF6BD3" w:rsidRPr="004566C9" w:rsidRDefault="000954BF" w:rsidP="003F054C">
      <w:pPr>
        <w:spacing w:after="0" w:line="240" w:lineRule="auto"/>
        <w:rPr>
          <w:rFonts w:ascii="Arial" w:hAnsi="Arial" w:cs="Arial"/>
          <w:sz w:val="18"/>
          <w:szCs w:val="18"/>
        </w:rPr>
      </w:pPr>
      <w:r>
        <w:rPr>
          <w:rFonts w:ascii="Arial" w:hAnsi="Arial" w:cs="Arial"/>
          <w:sz w:val="18"/>
          <w:szCs w:val="18"/>
        </w:rPr>
        <w:t>Temporary combination</w:t>
      </w:r>
      <w:r w:rsidR="00BF6BD3" w:rsidRPr="004566C9">
        <w:rPr>
          <w:rFonts w:ascii="Arial" w:hAnsi="Arial" w:cs="Arial"/>
          <w:sz w:val="18"/>
          <w:szCs w:val="18"/>
        </w:rPr>
        <w:t xml:space="preserve"> in Polling Place</w:t>
      </w:r>
      <w:r w:rsidR="00190038" w:rsidRPr="004566C9">
        <w:rPr>
          <w:rFonts w:ascii="Arial" w:hAnsi="Arial" w:cs="Arial"/>
          <w:sz w:val="18"/>
          <w:szCs w:val="18"/>
        </w:rPr>
        <w:t>s</w:t>
      </w:r>
      <w:r w:rsidR="00BF6BD3" w:rsidRPr="004566C9">
        <w:rPr>
          <w:rFonts w:ascii="Arial" w:hAnsi="Arial" w:cs="Arial"/>
          <w:sz w:val="18"/>
          <w:szCs w:val="18"/>
        </w:rPr>
        <w:t>:</w:t>
      </w:r>
    </w:p>
    <w:p w:rsidR="00624438" w:rsidRDefault="000954BF" w:rsidP="003F054C">
      <w:pPr>
        <w:spacing w:after="0" w:line="240" w:lineRule="auto"/>
        <w:rPr>
          <w:rFonts w:ascii="Arial" w:hAnsi="Arial" w:cs="Arial"/>
          <w:sz w:val="18"/>
          <w:szCs w:val="18"/>
        </w:rPr>
      </w:pPr>
      <w:r>
        <w:rPr>
          <w:rFonts w:ascii="Arial" w:hAnsi="Arial" w:cs="Arial"/>
          <w:sz w:val="18"/>
          <w:szCs w:val="18"/>
        </w:rPr>
        <w:t>Centerville Ward 1, Centerville Ward 2 and Vermillion/Douglas/Sharon Townships will vote at Indian Hills Community College (721 N 1</w:t>
      </w:r>
      <w:r w:rsidRPr="000954BF">
        <w:rPr>
          <w:rFonts w:ascii="Arial" w:hAnsi="Arial" w:cs="Arial"/>
          <w:sz w:val="18"/>
          <w:szCs w:val="18"/>
          <w:vertAlign w:val="superscript"/>
        </w:rPr>
        <w:t>st</w:t>
      </w:r>
      <w:r w:rsidR="00720439">
        <w:rPr>
          <w:rFonts w:ascii="Arial" w:hAnsi="Arial" w:cs="Arial"/>
          <w:sz w:val="18"/>
          <w:szCs w:val="18"/>
        </w:rPr>
        <w:t xml:space="preserve"> St, Bldg</w:t>
      </w:r>
      <w:r>
        <w:rPr>
          <w:rFonts w:ascii="Arial" w:hAnsi="Arial" w:cs="Arial"/>
          <w:sz w:val="18"/>
          <w:szCs w:val="18"/>
        </w:rPr>
        <w:t xml:space="preserve"> #12)</w:t>
      </w:r>
      <w:r w:rsidR="006B79B2" w:rsidRPr="004566C9">
        <w:rPr>
          <w:rFonts w:ascii="Arial" w:hAnsi="Arial" w:cs="Arial"/>
          <w:sz w:val="18"/>
          <w:szCs w:val="18"/>
        </w:rPr>
        <w:t>.</w:t>
      </w:r>
    </w:p>
    <w:p w:rsidR="000954BF" w:rsidRDefault="000954BF" w:rsidP="003F054C">
      <w:pPr>
        <w:spacing w:after="0" w:line="240" w:lineRule="auto"/>
        <w:rPr>
          <w:rFonts w:ascii="Arial" w:hAnsi="Arial" w:cs="Arial"/>
          <w:sz w:val="18"/>
          <w:szCs w:val="18"/>
        </w:rPr>
      </w:pPr>
      <w:r>
        <w:rPr>
          <w:rFonts w:ascii="Arial" w:hAnsi="Arial" w:cs="Arial"/>
          <w:sz w:val="18"/>
          <w:szCs w:val="18"/>
        </w:rPr>
        <w:t>Johns/Independence Townships will vote at the Mystic Community Building, 107 S 2</w:t>
      </w:r>
      <w:r w:rsidRPr="000954BF">
        <w:rPr>
          <w:rFonts w:ascii="Arial" w:hAnsi="Arial" w:cs="Arial"/>
          <w:sz w:val="18"/>
          <w:szCs w:val="18"/>
          <w:vertAlign w:val="superscript"/>
        </w:rPr>
        <w:t>nd</w:t>
      </w:r>
      <w:r>
        <w:rPr>
          <w:rFonts w:ascii="Arial" w:hAnsi="Arial" w:cs="Arial"/>
          <w:sz w:val="18"/>
          <w:szCs w:val="18"/>
        </w:rPr>
        <w:t xml:space="preserve"> St, Mystic</w:t>
      </w:r>
    </w:p>
    <w:p w:rsidR="008F7587" w:rsidRDefault="008F7587" w:rsidP="003F054C">
      <w:pPr>
        <w:spacing w:after="0" w:line="240" w:lineRule="auto"/>
        <w:rPr>
          <w:rFonts w:ascii="Arial" w:hAnsi="Arial" w:cs="Arial"/>
          <w:sz w:val="18"/>
          <w:szCs w:val="18"/>
        </w:rPr>
      </w:pPr>
    </w:p>
    <w:p w:rsidR="008F7587" w:rsidRPr="008F7587" w:rsidRDefault="008F7587" w:rsidP="003F054C">
      <w:pPr>
        <w:spacing w:after="0" w:line="240" w:lineRule="auto"/>
        <w:rPr>
          <w:rFonts w:ascii="Arial" w:hAnsi="Arial" w:cs="Arial"/>
          <w:b/>
          <w:sz w:val="18"/>
          <w:szCs w:val="18"/>
        </w:rPr>
      </w:pPr>
      <w:r w:rsidRPr="008F7587">
        <w:rPr>
          <w:rFonts w:ascii="Arial" w:hAnsi="Arial" w:cs="Arial"/>
          <w:b/>
          <w:sz w:val="18"/>
          <w:szCs w:val="18"/>
        </w:rPr>
        <w:t xml:space="preserve">NOT ALL CORPORATIONS FILED TO HAVE A SPECIAL ELECTION AND WILL </w:t>
      </w:r>
      <w:r w:rsidRPr="008F7587">
        <w:rPr>
          <w:rFonts w:ascii="Arial" w:hAnsi="Arial" w:cs="Arial"/>
          <w:b/>
          <w:sz w:val="18"/>
          <w:szCs w:val="18"/>
          <w:u w:val="single"/>
        </w:rPr>
        <w:t>NOT VOTE</w:t>
      </w:r>
      <w:r w:rsidRPr="008F7587">
        <w:rPr>
          <w:rFonts w:ascii="Arial" w:hAnsi="Arial" w:cs="Arial"/>
          <w:b/>
          <w:sz w:val="18"/>
          <w:szCs w:val="18"/>
        </w:rPr>
        <w:t xml:space="preserve"> IN THIS ELECTION</w:t>
      </w:r>
    </w:p>
    <w:p w:rsidR="008F7587" w:rsidRPr="004566C9" w:rsidRDefault="008F7587" w:rsidP="003F054C">
      <w:pPr>
        <w:spacing w:after="0" w:line="240" w:lineRule="auto"/>
        <w:rPr>
          <w:rFonts w:ascii="Arial" w:hAnsi="Arial" w:cs="Arial"/>
          <w:sz w:val="18"/>
          <w:szCs w:val="18"/>
        </w:rPr>
      </w:pPr>
      <w:r>
        <w:rPr>
          <w:rFonts w:ascii="Arial" w:hAnsi="Arial" w:cs="Arial"/>
          <w:sz w:val="18"/>
          <w:szCs w:val="18"/>
        </w:rPr>
        <w:t xml:space="preserve">The corporations that will </w:t>
      </w:r>
      <w:r w:rsidRPr="008F7587">
        <w:rPr>
          <w:rFonts w:ascii="Arial" w:hAnsi="Arial" w:cs="Arial"/>
          <w:b/>
          <w:sz w:val="18"/>
          <w:szCs w:val="18"/>
          <w:u w:val="single"/>
        </w:rPr>
        <w:t>NOT VOTE</w:t>
      </w:r>
      <w:r>
        <w:rPr>
          <w:rFonts w:ascii="Arial" w:hAnsi="Arial" w:cs="Arial"/>
          <w:sz w:val="18"/>
          <w:szCs w:val="18"/>
        </w:rPr>
        <w:t xml:space="preserve"> in the 9/8/2020 Special Election are: Moravia, Moulton, Rathbun,</w:t>
      </w:r>
      <w:r w:rsidR="00720439">
        <w:rPr>
          <w:rFonts w:ascii="Arial" w:hAnsi="Arial" w:cs="Arial"/>
          <w:sz w:val="18"/>
          <w:szCs w:val="18"/>
        </w:rPr>
        <w:t xml:space="preserve"> Plano, Unionville, and Udell.</w:t>
      </w:r>
    </w:p>
    <w:p w:rsidR="00272503" w:rsidRDefault="00272503" w:rsidP="003F054C">
      <w:pPr>
        <w:spacing w:after="0" w:line="240" w:lineRule="auto"/>
        <w:rPr>
          <w:rFonts w:ascii="Arial" w:hAnsi="Arial" w:cs="Arial"/>
          <w:sz w:val="18"/>
          <w:szCs w:val="18"/>
        </w:rPr>
      </w:pPr>
    </w:p>
    <w:p w:rsidR="00483B09" w:rsidRPr="004566C9" w:rsidRDefault="00483B09" w:rsidP="003F054C">
      <w:pPr>
        <w:spacing w:after="0" w:line="240" w:lineRule="auto"/>
        <w:rPr>
          <w:rFonts w:ascii="Arial" w:hAnsi="Arial" w:cs="Arial"/>
          <w:sz w:val="18"/>
          <w:szCs w:val="18"/>
        </w:rPr>
      </w:pPr>
      <w:r>
        <w:rPr>
          <w:rFonts w:ascii="Arial" w:hAnsi="Arial" w:cs="Arial"/>
          <w:sz w:val="18"/>
          <w:szCs w:val="18"/>
        </w:rPr>
        <w:t xml:space="preserve">The public test of Appanoose County’s voter equipment </w:t>
      </w:r>
      <w:r w:rsidR="00573A70">
        <w:rPr>
          <w:rFonts w:ascii="Arial" w:hAnsi="Arial" w:cs="Arial"/>
          <w:sz w:val="18"/>
          <w:szCs w:val="18"/>
        </w:rPr>
        <w:t>w</w:t>
      </w:r>
      <w:r>
        <w:rPr>
          <w:rFonts w:ascii="Arial" w:hAnsi="Arial" w:cs="Arial"/>
          <w:sz w:val="18"/>
          <w:szCs w:val="18"/>
        </w:rPr>
        <w:t xml:space="preserve">ill </w:t>
      </w:r>
      <w:r w:rsidR="00573A70">
        <w:rPr>
          <w:rFonts w:ascii="Arial" w:hAnsi="Arial" w:cs="Arial"/>
          <w:sz w:val="18"/>
          <w:szCs w:val="18"/>
        </w:rPr>
        <w:t>begin</w:t>
      </w:r>
      <w:r>
        <w:rPr>
          <w:rFonts w:ascii="Arial" w:hAnsi="Arial" w:cs="Arial"/>
          <w:sz w:val="18"/>
          <w:szCs w:val="18"/>
        </w:rPr>
        <w:t xml:space="preserve"> at 9:00 A.M. on </w:t>
      </w:r>
      <w:r w:rsidR="008F7587">
        <w:rPr>
          <w:rFonts w:ascii="Arial" w:hAnsi="Arial" w:cs="Arial"/>
          <w:sz w:val="18"/>
          <w:szCs w:val="18"/>
        </w:rPr>
        <w:t>8/</w:t>
      </w:r>
      <w:r w:rsidR="00720439">
        <w:rPr>
          <w:rFonts w:ascii="Arial" w:hAnsi="Arial" w:cs="Arial"/>
          <w:sz w:val="18"/>
          <w:szCs w:val="18"/>
        </w:rPr>
        <w:t>19</w:t>
      </w:r>
      <w:bookmarkStart w:id="0" w:name="_GoBack"/>
      <w:bookmarkEnd w:id="0"/>
      <w:r w:rsidR="008F7587">
        <w:rPr>
          <w:rFonts w:ascii="Arial" w:hAnsi="Arial" w:cs="Arial"/>
          <w:sz w:val="18"/>
          <w:szCs w:val="18"/>
        </w:rPr>
        <w:t>/2020</w:t>
      </w:r>
      <w:r>
        <w:rPr>
          <w:rFonts w:ascii="Arial" w:hAnsi="Arial" w:cs="Arial"/>
          <w:sz w:val="18"/>
          <w:szCs w:val="18"/>
        </w:rPr>
        <w:t xml:space="preserve"> in the Auditor’s Office in the Appanoose County Courthouse and will continue until completed.  </w:t>
      </w:r>
    </w:p>
    <w:p w:rsidR="00483B09" w:rsidRPr="00AA3687" w:rsidRDefault="00483B09" w:rsidP="003F054C">
      <w:pPr>
        <w:spacing w:after="0" w:line="240" w:lineRule="auto"/>
        <w:rPr>
          <w:rFonts w:ascii="Arial" w:hAnsi="Arial" w:cs="Arial"/>
          <w:sz w:val="18"/>
          <w:szCs w:val="18"/>
        </w:rPr>
      </w:pPr>
    </w:p>
    <w:p w:rsidR="00AD57FD" w:rsidRDefault="00AA3687" w:rsidP="003F054C">
      <w:pPr>
        <w:spacing w:after="0" w:line="240" w:lineRule="auto"/>
        <w:rPr>
          <w:rFonts w:ascii="Arial" w:hAnsi="Arial" w:cs="Arial"/>
          <w:sz w:val="18"/>
          <w:szCs w:val="18"/>
        </w:rPr>
      </w:pPr>
      <w:r w:rsidRPr="00AA3687">
        <w:rPr>
          <w:rFonts w:ascii="Arial" w:hAnsi="Arial" w:cs="Arial"/>
          <w:sz w:val="18"/>
          <w:szCs w:val="18"/>
        </w:rPr>
        <w:t>Pre-registered voters are required to provide an approved form of identification at the polling place before receiving and casting a regular ballot.  Voters who aren</w:t>
      </w:r>
      <w:r>
        <w:rPr>
          <w:rFonts w:ascii="Arial" w:hAnsi="Arial" w:cs="Arial"/>
          <w:sz w:val="18"/>
          <w:szCs w:val="18"/>
        </w:rPr>
        <w:t>’</w:t>
      </w:r>
      <w:r w:rsidRPr="00AA3687">
        <w:rPr>
          <w:rFonts w:ascii="Arial" w:hAnsi="Arial" w:cs="Arial"/>
          <w:sz w:val="18"/>
          <w:szCs w:val="18"/>
        </w:rPr>
        <w:t xml:space="preserve">t pre-registered, </w:t>
      </w:r>
      <w:r>
        <w:rPr>
          <w:rFonts w:ascii="Arial" w:hAnsi="Arial" w:cs="Arial"/>
          <w:sz w:val="18"/>
          <w:szCs w:val="18"/>
        </w:rPr>
        <w:t xml:space="preserve">such </w:t>
      </w:r>
      <w:r w:rsidRPr="00AA3687">
        <w:rPr>
          <w:rFonts w:ascii="Arial" w:hAnsi="Arial" w:cs="Arial"/>
          <w:sz w:val="18"/>
          <w:szCs w:val="18"/>
        </w:rPr>
        <w:t>as</w:t>
      </w:r>
      <w:r>
        <w:rPr>
          <w:rFonts w:ascii="Arial" w:hAnsi="Arial" w:cs="Arial"/>
          <w:sz w:val="18"/>
          <w:szCs w:val="18"/>
        </w:rPr>
        <w:t>,</w:t>
      </w:r>
      <w:r w:rsidRPr="00AA3687">
        <w:rPr>
          <w:rFonts w:ascii="Arial" w:hAnsi="Arial" w:cs="Arial"/>
          <w:sz w:val="18"/>
          <w:szCs w:val="18"/>
        </w:rPr>
        <w:t xml:space="preserve"> voters regi</w:t>
      </w:r>
      <w:r>
        <w:rPr>
          <w:rFonts w:ascii="Arial" w:hAnsi="Arial" w:cs="Arial"/>
          <w:sz w:val="18"/>
          <w:szCs w:val="18"/>
        </w:rPr>
        <w:t xml:space="preserve">stering to vote on Election Day </w:t>
      </w:r>
      <w:r w:rsidRPr="00AA3687">
        <w:rPr>
          <w:rFonts w:ascii="Arial" w:hAnsi="Arial" w:cs="Arial"/>
          <w:sz w:val="18"/>
          <w:szCs w:val="18"/>
        </w:rPr>
        <w:t>and voters changing precincts must also provide proof of residence.  A voter who is unable to provide an a</w:t>
      </w:r>
      <w:r>
        <w:rPr>
          <w:rFonts w:ascii="Arial" w:hAnsi="Arial" w:cs="Arial"/>
          <w:sz w:val="18"/>
          <w:szCs w:val="18"/>
        </w:rPr>
        <w:t xml:space="preserve">pproved form of identification </w:t>
      </w:r>
      <w:r w:rsidRPr="00AA3687">
        <w:rPr>
          <w:rFonts w:ascii="Arial" w:hAnsi="Arial" w:cs="Arial"/>
          <w:sz w:val="18"/>
          <w:szCs w:val="18"/>
        </w:rPr>
        <w:t>or pro</w:t>
      </w:r>
      <w:r w:rsidR="008E5065">
        <w:rPr>
          <w:rFonts w:ascii="Arial" w:hAnsi="Arial" w:cs="Arial"/>
          <w:sz w:val="18"/>
          <w:szCs w:val="18"/>
        </w:rPr>
        <w:t>of</w:t>
      </w:r>
      <w:r w:rsidRPr="00AA3687">
        <w:rPr>
          <w:rFonts w:ascii="Arial" w:hAnsi="Arial" w:cs="Arial"/>
          <w:sz w:val="18"/>
          <w:szCs w:val="18"/>
        </w:rPr>
        <w:t xml:space="preserve"> </w:t>
      </w:r>
      <w:r w:rsidR="008E5065">
        <w:rPr>
          <w:rFonts w:ascii="Arial" w:hAnsi="Arial" w:cs="Arial"/>
          <w:sz w:val="18"/>
          <w:szCs w:val="18"/>
        </w:rPr>
        <w:t xml:space="preserve">of </w:t>
      </w:r>
      <w:r w:rsidRPr="00AA3687">
        <w:rPr>
          <w:rFonts w:ascii="Arial" w:hAnsi="Arial" w:cs="Arial"/>
          <w:sz w:val="18"/>
          <w:szCs w:val="18"/>
        </w:rPr>
        <w:t>residence</w:t>
      </w:r>
      <w:r>
        <w:rPr>
          <w:rFonts w:ascii="Arial" w:hAnsi="Arial" w:cs="Arial"/>
          <w:sz w:val="18"/>
          <w:szCs w:val="18"/>
        </w:rPr>
        <w:t>,</w:t>
      </w:r>
      <w:r w:rsidRPr="00AA3687">
        <w:rPr>
          <w:rFonts w:ascii="Arial" w:hAnsi="Arial" w:cs="Arial"/>
          <w:sz w:val="18"/>
          <w:szCs w:val="18"/>
        </w:rPr>
        <w:t xml:space="preserve"> if required</w:t>
      </w:r>
      <w:r>
        <w:rPr>
          <w:rFonts w:ascii="Arial" w:hAnsi="Arial" w:cs="Arial"/>
          <w:sz w:val="18"/>
          <w:szCs w:val="18"/>
        </w:rPr>
        <w:t xml:space="preserve">, </w:t>
      </w:r>
      <w:r w:rsidRPr="00AA3687">
        <w:rPr>
          <w:rFonts w:ascii="Arial" w:hAnsi="Arial" w:cs="Arial"/>
          <w:sz w:val="18"/>
          <w:szCs w:val="18"/>
        </w:rPr>
        <w:t xml:space="preserve">may </w:t>
      </w:r>
      <w:r>
        <w:rPr>
          <w:rFonts w:ascii="Arial" w:hAnsi="Arial" w:cs="Arial"/>
          <w:sz w:val="18"/>
          <w:szCs w:val="18"/>
        </w:rPr>
        <w:t xml:space="preserve">either </w:t>
      </w:r>
      <w:r w:rsidRPr="00AA3687">
        <w:rPr>
          <w:rFonts w:ascii="Arial" w:hAnsi="Arial" w:cs="Arial"/>
          <w:sz w:val="18"/>
          <w:szCs w:val="18"/>
        </w:rPr>
        <w:t>have</w:t>
      </w:r>
      <w:r>
        <w:rPr>
          <w:rFonts w:ascii="Arial" w:hAnsi="Arial" w:cs="Arial"/>
          <w:sz w:val="18"/>
          <w:szCs w:val="18"/>
        </w:rPr>
        <w:t xml:space="preserve"> their</w:t>
      </w:r>
      <w:r w:rsidRPr="00AA3687">
        <w:rPr>
          <w:rFonts w:ascii="Arial" w:hAnsi="Arial" w:cs="Arial"/>
          <w:sz w:val="18"/>
          <w:szCs w:val="18"/>
        </w:rPr>
        <w:t xml:space="preserve"> </w:t>
      </w:r>
      <w:r>
        <w:rPr>
          <w:rFonts w:ascii="Arial" w:hAnsi="Arial" w:cs="Arial"/>
          <w:sz w:val="18"/>
          <w:szCs w:val="18"/>
        </w:rPr>
        <w:t>i</w:t>
      </w:r>
      <w:r w:rsidRPr="00AA3687">
        <w:rPr>
          <w:rFonts w:ascii="Arial" w:hAnsi="Arial" w:cs="Arial"/>
          <w:sz w:val="18"/>
          <w:szCs w:val="18"/>
        </w:rPr>
        <w:t xml:space="preserve">dentity/residence attested to by another registered voter in the precinct, </w:t>
      </w:r>
      <w:r>
        <w:rPr>
          <w:rFonts w:ascii="Arial" w:hAnsi="Arial" w:cs="Arial"/>
          <w:sz w:val="18"/>
          <w:szCs w:val="18"/>
        </w:rPr>
        <w:t>or</w:t>
      </w:r>
      <w:r w:rsidRPr="00AA3687">
        <w:rPr>
          <w:rFonts w:ascii="Arial" w:hAnsi="Arial" w:cs="Arial"/>
          <w:sz w:val="18"/>
          <w:szCs w:val="18"/>
        </w:rPr>
        <w:t xml:space="preserve"> cast a provisional ballot and provide proof of identity/residence at the County Auditor’s office by </w:t>
      </w:r>
      <w:r w:rsidR="008F7587">
        <w:rPr>
          <w:rFonts w:ascii="Arial" w:hAnsi="Arial" w:cs="Arial"/>
          <w:sz w:val="18"/>
          <w:szCs w:val="18"/>
        </w:rPr>
        <w:t>9/10/2020</w:t>
      </w:r>
      <w:r>
        <w:rPr>
          <w:rFonts w:ascii="Arial" w:hAnsi="Arial" w:cs="Arial"/>
          <w:sz w:val="18"/>
          <w:szCs w:val="18"/>
        </w:rPr>
        <w:t xml:space="preserve"> at noon.</w:t>
      </w:r>
      <w:r w:rsidRPr="00AA3687">
        <w:rPr>
          <w:rFonts w:ascii="Arial" w:hAnsi="Arial" w:cs="Arial"/>
          <w:sz w:val="18"/>
          <w:szCs w:val="18"/>
        </w:rPr>
        <w:t xml:space="preserve">  Election Day Registrant attesters must provide an approved form of identification.  </w:t>
      </w:r>
      <w:r w:rsidR="00CE4F9E" w:rsidRPr="00AA3687">
        <w:rPr>
          <w:rFonts w:ascii="Arial" w:hAnsi="Arial" w:cs="Arial"/>
          <w:sz w:val="18"/>
          <w:szCs w:val="18"/>
        </w:rPr>
        <w:t xml:space="preserve">For additional information about voter identification visit </w:t>
      </w:r>
      <w:hyperlink r:id="rId7" w:history="1">
        <w:r w:rsidR="00CE4F9E" w:rsidRPr="00AA3687">
          <w:rPr>
            <w:rStyle w:val="Hyperlink"/>
            <w:rFonts w:ascii="Arial" w:hAnsi="Arial" w:cs="Arial"/>
            <w:sz w:val="18"/>
            <w:szCs w:val="18"/>
          </w:rPr>
          <w:t>https://sos.iowa.gov/voterid</w:t>
        </w:r>
      </w:hyperlink>
      <w:r w:rsidR="00CE4F9E" w:rsidRPr="00AA3687">
        <w:rPr>
          <w:rFonts w:ascii="Arial" w:hAnsi="Arial" w:cs="Arial"/>
          <w:sz w:val="18"/>
          <w:szCs w:val="18"/>
        </w:rPr>
        <w:t xml:space="preserve"> or </w:t>
      </w:r>
      <w:r w:rsidR="007308E2">
        <w:rPr>
          <w:rFonts w:ascii="Arial" w:hAnsi="Arial" w:cs="Arial"/>
          <w:sz w:val="18"/>
          <w:szCs w:val="18"/>
        </w:rPr>
        <w:t>call</w:t>
      </w:r>
      <w:r w:rsidR="00CE4F9E" w:rsidRPr="00AA3687">
        <w:rPr>
          <w:rFonts w:ascii="Arial" w:hAnsi="Arial" w:cs="Arial"/>
          <w:sz w:val="18"/>
          <w:szCs w:val="18"/>
        </w:rPr>
        <w:t xml:space="preserve"> (641) 856-6191.</w:t>
      </w:r>
    </w:p>
    <w:p w:rsidR="00AA3687" w:rsidRDefault="00AA3687" w:rsidP="003F054C">
      <w:pPr>
        <w:spacing w:after="0" w:line="240" w:lineRule="auto"/>
        <w:rPr>
          <w:rFonts w:ascii="Arial" w:hAnsi="Arial" w:cs="Arial"/>
          <w:sz w:val="18"/>
          <w:szCs w:val="18"/>
        </w:rPr>
      </w:pPr>
    </w:p>
    <w:p w:rsidR="00AA3687" w:rsidRPr="00AA3687" w:rsidRDefault="00AA3687" w:rsidP="003F054C">
      <w:pPr>
        <w:spacing w:after="0" w:line="240" w:lineRule="auto"/>
        <w:rPr>
          <w:rFonts w:ascii="Arial" w:hAnsi="Arial" w:cs="Arial"/>
          <w:sz w:val="18"/>
          <w:szCs w:val="18"/>
        </w:rPr>
      </w:pPr>
      <w:r>
        <w:rPr>
          <w:rFonts w:ascii="Arial" w:hAnsi="Arial" w:cs="Arial"/>
          <w:sz w:val="18"/>
          <w:szCs w:val="18"/>
        </w:rPr>
        <w:t xml:space="preserve">Voter pre-registration deadline is 5:00 P.M. on </w:t>
      </w:r>
      <w:r w:rsidR="008F7587">
        <w:rPr>
          <w:rFonts w:ascii="Arial" w:hAnsi="Arial" w:cs="Arial"/>
          <w:sz w:val="18"/>
          <w:szCs w:val="18"/>
        </w:rPr>
        <w:t>8/28/2020</w:t>
      </w:r>
      <w:r>
        <w:rPr>
          <w:rFonts w:ascii="Arial" w:hAnsi="Arial" w:cs="Arial"/>
          <w:sz w:val="18"/>
          <w:szCs w:val="18"/>
        </w:rPr>
        <w:t>.  Absentee ballots are available in the Auditor’s Office during regular business hours, 8:00 A.M. – 4:00 P.M.</w:t>
      </w:r>
      <w:r w:rsidR="007308E2">
        <w:rPr>
          <w:rFonts w:ascii="Arial" w:hAnsi="Arial" w:cs="Arial"/>
          <w:sz w:val="18"/>
          <w:szCs w:val="18"/>
        </w:rPr>
        <w:t xml:space="preserve">  The </w:t>
      </w:r>
      <w:r w:rsidR="00F61FEF">
        <w:rPr>
          <w:rFonts w:ascii="Arial" w:hAnsi="Arial" w:cs="Arial"/>
          <w:sz w:val="18"/>
          <w:szCs w:val="18"/>
        </w:rPr>
        <w:t>final</w:t>
      </w:r>
      <w:r w:rsidR="007308E2">
        <w:rPr>
          <w:rFonts w:ascii="Arial" w:hAnsi="Arial" w:cs="Arial"/>
          <w:sz w:val="18"/>
          <w:szCs w:val="18"/>
        </w:rPr>
        <w:t xml:space="preserve"> day to vote absentee in person is </w:t>
      </w:r>
      <w:r w:rsidR="008F7587">
        <w:rPr>
          <w:rFonts w:ascii="Arial" w:hAnsi="Arial" w:cs="Arial"/>
          <w:sz w:val="18"/>
          <w:szCs w:val="18"/>
        </w:rPr>
        <w:t>9/4/2020</w:t>
      </w:r>
      <w:r w:rsidR="007308E2">
        <w:rPr>
          <w:rFonts w:ascii="Arial" w:hAnsi="Arial" w:cs="Arial"/>
          <w:sz w:val="18"/>
          <w:szCs w:val="18"/>
        </w:rPr>
        <w:t xml:space="preserve"> at 5:00 P.M.</w:t>
      </w:r>
    </w:p>
    <w:p w:rsidR="007D421D" w:rsidRPr="004566C9" w:rsidRDefault="007D421D" w:rsidP="003F054C">
      <w:pPr>
        <w:spacing w:after="0" w:line="240" w:lineRule="auto"/>
        <w:rPr>
          <w:rFonts w:ascii="Arial" w:hAnsi="Arial" w:cs="Arial"/>
          <w:sz w:val="18"/>
          <w:szCs w:val="18"/>
        </w:rPr>
      </w:pPr>
    </w:p>
    <w:p w:rsidR="00910535" w:rsidRDefault="00DA7A7D" w:rsidP="00910535">
      <w:pPr>
        <w:spacing w:after="0" w:line="240" w:lineRule="auto"/>
        <w:rPr>
          <w:rFonts w:ascii="Arial" w:hAnsi="Arial" w:cs="Arial"/>
          <w:sz w:val="18"/>
          <w:szCs w:val="18"/>
        </w:rPr>
      </w:pPr>
      <w:r w:rsidRPr="004566C9">
        <w:rPr>
          <w:rFonts w:ascii="Arial" w:hAnsi="Arial" w:cs="Arial"/>
          <w:sz w:val="18"/>
          <w:szCs w:val="18"/>
        </w:rPr>
        <w:t xml:space="preserve">The polling places are handicapped accessible.  </w:t>
      </w:r>
      <w:r w:rsidR="003F054C" w:rsidRPr="004566C9">
        <w:rPr>
          <w:rFonts w:ascii="Arial" w:hAnsi="Arial" w:cs="Arial"/>
          <w:sz w:val="18"/>
          <w:szCs w:val="18"/>
        </w:rPr>
        <w:t xml:space="preserve">Any voter who is physically unable to enter a polling place has the right to vote in the voter’s vehicle.  For further information, please contact </w:t>
      </w:r>
      <w:r w:rsidR="006B79B2" w:rsidRPr="004566C9">
        <w:rPr>
          <w:rFonts w:ascii="Arial" w:hAnsi="Arial" w:cs="Arial"/>
          <w:sz w:val="18"/>
          <w:szCs w:val="18"/>
        </w:rPr>
        <w:t>Kelly Howard</w:t>
      </w:r>
      <w:r w:rsidR="003F054C" w:rsidRPr="004566C9">
        <w:rPr>
          <w:rFonts w:ascii="Arial" w:hAnsi="Arial" w:cs="Arial"/>
          <w:sz w:val="18"/>
          <w:szCs w:val="18"/>
        </w:rPr>
        <w:t>, Appanoose County Auditor, at 641-856-6191.</w:t>
      </w:r>
    </w:p>
    <w:p w:rsidR="00624113" w:rsidRDefault="00624113" w:rsidP="00910535">
      <w:pPr>
        <w:spacing w:after="0" w:line="240" w:lineRule="auto"/>
        <w:rPr>
          <w:rFonts w:ascii="Arial" w:hAnsi="Arial" w:cs="Arial"/>
          <w:sz w:val="18"/>
          <w:szCs w:val="18"/>
        </w:rPr>
      </w:pPr>
    </w:p>
    <w:p w:rsidR="00624113" w:rsidRDefault="00624113" w:rsidP="00910535">
      <w:pPr>
        <w:spacing w:after="0" w:line="240" w:lineRule="auto"/>
        <w:rPr>
          <w:rFonts w:ascii="Arial" w:hAnsi="Arial" w:cs="Arial"/>
          <w:sz w:val="18"/>
          <w:szCs w:val="18"/>
        </w:rPr>
      </w:pPr>
      <w:r>
        <w:rPr>
          <w:rFonts w:ascii="Arial" w:hAnsi="Arial" w:cs="Arial"/>
          <w:sz w:val="18"/>
          <w:szCs w:val="18"/>
        </w:rPr>
        <w:t xml:space="preserve">The published ballot sample is for Numa Corporation.  </w:t>
      </w:r>
      <w:r w:rsidR="00590C46">
        <w:rPr>
          <w:rFonts w:ascii="Arial" w:hAnsi="Arial" w:cs="Arial"/>
          <w:sz w:val="18"/>
          <w:szCs w:val="18"/>
        </w:rPr>
        <w:t xml:space="preserve">If you live in another precinct, your ballot may be different.  Blow is a list of the public measures that will appear on the ballots in specific jurisdictions.  </w:t>
      </w:r>
    </w:p>
    <w:p w:rsidR="00910535" w:rsidRDefault="00910535" w:rsidP="00910535">
      <w:pPr>
        <w:spacing w:after="0" w:line="240" w:lineRule="auto"/>
        <w:rPr>
          <w:rFonts w:ascii="Arial" w:hAnsi="Arial" w:cs="Arial"/>
          <w:sz w:val="18"/>
          <w:szCs w:val="18"/>
        </w:rPr>
      </w:pPr>
    </w:p>
    <w:p w:rsidR="00CD7FCF" w:rsidRPr="00CD7FCF" w:rsidRDefault="00590C46" w:rsidP="00CD7FCF">
      <w:pPr>
        <w:spacing w:after="0"/>
        <w:jc w:val="center"/>
        <w:rPr>
          <w:rFonts w:ascii="Arial" w:hAnsi="Arial" w:cs="Arial"/>
          <w:b/>
          <w:sz w:val="18"/>
          <w:szCs w:val="18"/>
        </w:rPr>
      </w:pPr>
      <w:r>
        <w:rPr>
          <w:rFonts w:ascii="Arial" w:hAnsi="Arial" w:cs="Arial"/>
          <w:b/>
          <w:sz w:val="18"/>
          <w:szCs w:val="18"/>
        </w:rPr>
        <w:t xml:space="preserve">City of Centerville: </w:t>
      </w:r>
      <w:r w:rsidR="00CD7FCF" w:rsidRPr="00CD7FCF">
        <w:rPr>
          <w:rFonts w:ascii="Arial" w:hAnsi="Arial" w:cs="Arial"/>
          <w:b/>
          <w:sz w:val="18"/>
          <w:szCs w:val="18"/>
        </w:rPr>
        <w:t>Public Measure A</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SHALL THE FOLLOWING PUBLIC MEASURE BE ADOPTED?</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Yes</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No</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Summary: To authorize a change in the use of the one percent (1%) local sales and services tax in the City of Centerville, Iowa effective January 1, 2021.</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The use of the one percent (1%) local sales and services tax shall be changed in the City of Centerville, Iowa effective January 1, 2021.</w:t>
      </w:r>
    </w:p>
    <w:p w:rsidR="00CD7FCF" w:rsidRPr="00CD7FCF" w:rsidRDefault="00CD7FCF" w:rsidP="00CD7FCF">
      <w:pPr>
        <w:spacing w:after="0"/>
        <w:rPr>
          <w:rFonts w:ascii="Arial" w:hAnsi="Arial" w:cs="Arial"/>
          <w:sz w:val="18"/>
          <w:szCs w:val="18"/>
        </w:rPr>
      </w:pPr>
      <w:r w:rsidRPr="00CD7FCF">
        <w:rPr>
          <w:rFonts w:ascii="Arial" w:hAnsi="Arial" w:cs="Arial"/>
          <w:sz w:val="18"/>
          <w:szCs w:val="18"/>
        </w:rPr>
        <w:lastRenderedPageBreak/>
        <w:t>PROPOSED USES OF THE TAX:</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If the change is approved, revenues from the local sales and services tax shall be allocated as follows:</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0% for property tax relief.</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 xml:space="preserve">The specific purposes for which the revenues shall otherwise be expended are: </w:t>
      </w:r>
    </w:p>
    <w:p w:rsidR="00CD7FCF" w:rsidRPr="00CD7FCF" w:rsidRDefault="00CD7FCF" w:rsidP="00CD7FCF">
      <w:pPr>
        <w:spacing w:after="0"/>
        <w:ind w:left="720"/>
        <w:rPr>
          <w:rFonts w:ascii="Arial" w:hAnsi="Arial" w:cs="Arial"/>
          <w:sz w:val="18"/>
          <w:szCs w:val="18"/>
        </w:rPr>
      </w:pPr>
      <w:r w:rsidRPr="00CD7FCF">
        <w:rPr>
          <w:rFonts w:ascii="Arial" w:hAnsi="Arial" w:cs="Arial"/>
          <w:sz w:val="18"/>
          <w:szCs w:val="18"/>
        </w:rPr>
        <w:t xml:space="preserve">25% for pool debt service and the retirement of debt relating to the pool, or for any lawful purpose; </w:t>
      </w:r>
    </w:p>
    <w:p w:rsidR="00CD7FCF" w:rsidRPr="00CD7FCF" w:rsidRDefault="00CD7FCF" w:rsidP="00CD7FCF">
      <w:pPr>
        <w:spacing w:after="0"/>
        <w:ind w:firstLine="720"/>
        <w:rPr>
          <w:rFonts w:ascii="Arial" w:hAnsi="Arial" w:cs="Arial"/>
          <w:sz w:val="18"/>
          <w:szCs w:val="18"/>
        </w:rPr>
      </w:pPr>
      <w:r w:rsidRPr="00CD7FCF">
        <w:rPr>
          <w:rFonts w:ascii="Arial" w:hAnsi="Arial" w:cs="Arial"/>
          <w:sz w:val="18"/>
          <w:szCs w:val="18"/>
        </w:rPr>
        <w:t>8% for equipping, and capital expenses for, the fire department;</w:t>
      </w:r>
    </w:p>
    <w:p w:rsidR="00CD7FCF" w:rsidRPr="00CD7FCF" w:rsidRDefault="00CD7FCF" w:rsidP="00CD7FCF">
      <w:pPr>
        <w:spacing w:after="0"/>
        <w:ind w:firstLine="720"/>
        <w:rPr>
          <w:rFonts w:ascii="Arial" w:hAnsi="Arial" w:cs="Arial"/>
          <w:sz w:val="18"/>
          <w:szCs w:val="18"/>
        </w:rPr>
      </w:pPr>
      <w:r w:rsidRPr="00CD7FCF">
        <w:rPr>
          <w:rFonts w:ascii="Arial" w:hAnsi="Arial" w:cs="Arial"/>
          <w:sz w:val="18"/>
          <w:szCs w:val="18"/>
        </w:rPr>
        <w:t xml:space="preserve">5% for economic development; </w:t>
      </w:r>
    </w:p>
    <w:p w:rsidR="00CD7FCF" w:rsidRPr="00CD7FCF" w:rsidRDefault="00CD7FCF" w:rsidP="00CD7FCF">
      <w:pPr>
        <w:spacing w:after="0"/>
        <w:ind w:firstLine="720"/>
        <w:rPr>
          <w:rFonts w:ascii="Arial" w:hAnsi="Arial" w:cs="Arial"/>
          <w:sz w:val="18"/>
          <w:szCs w:val="18"/>
        </w:rPr>
      </w:pPr>
      <w:r w:rsidRPr="00CD7FCF">
        <w:rPr>
          <w:rFonts w:ascii="Arial" w:hAnsi="Arial" w:cs="Arial"/>
          <w:sz w:val="18"/>
          <w:szCs w:val="18"/>
        </w:rPr>
        <w:t xml:space="preserve">20% for infrastructure capital projects; </w:t>
      </w:r>
    </w:p>
    <w:p w:rsidR="00CD7FCF" w:rsidRPr="00CD7FCF" w:rsidRDefault="00CD7FCF" w:rsidP="00CD7FCF">
      <w:pPr>
        <w:spacing w:after="0"/>
        <w:ind w:left="720"/>
        <w:rPr>
          <w:rFonts w:ascii="Arial" w:hAnsi="Arial" w:cs="Arial"/>
          <w:sz w:val="18"/>
          <w:szCs w:val="18"/>
        </w:rPr>
      </w:pPr>
      <w:r w:rsidRPr="00CD7FCF">
        <w:rPr>
          <w:rFonts w:ascii="Arial" w:hAnsi="Arial" w:cs="Arial"/>
          <w:sz w:val="18"/>
          <w:szCs w:val="18"/>
        </w:rPr>
        <w:t xml:space="preserve">28.5% for a reduction in the capital improvement surcharge monthly fee charged on sewer bills for costs of sewer capital projects; </w:t>
      </w:r>
    </w:p>
    <w:p w:rsidR="00CD7FCF" w:rsidRPr="00CD7FCF" w:rsidRDefault="00CD7FCF" w:rsidP="00CD7FCF">
      <w:pPr>
        <w:spacing w:after="0"/>
        <w:ind w:left="720"/>
        <w:rPr>
          <w:rFonts w:ascii="Arial" w:hAnsi="Arial" w:cs="Arial"/>
          <w:sz w:val="18"/>
          <w:szCs w:val="18"/>
        </w:rPr>
      </w:pPr>
      <w:r w:rsidRPr="00CD7FCF">
        <w:rPr>
          <w:rFonts w:ascii="Arial" w:hAnsi="Arial" w:cs="Arial"/>
          <w:sz w:val="18"/>
          <w:szCs w:val="18"/>
        </w:rPr>
        <w:t>13.5% for the construction, maintenance and use of a new public safety center, or for any other lawful purpose.</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CURRENT USES OF THE TAX:</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Revenues from the sales and services tax are currently allocated, as follows:</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ab/>
        <w:t>Zero percent (0%) for property tax relief.</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The specific purposes for which the revenues are otherwise expended are:</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ab/>
        <w:t>One hundred percent (100%) of the revenues derived from the local option sales and service tax are used in the City of Centerville as follows:</w:t>
      </w:r>
    </w:p>
    <w:p w:rsidR="00CD7FCF" w:rsidRPr="00CD7FCF" w:rsidRDefault="00CD7FCF" w:rsidP="00CD7FCF">
      <w:pPr>
        <w:pStyle w:val="ListParagraph"/>
        <w:numPr>
          <w:ilvl w:val="0"/>
          <w:numId w:val="3"/>
        </w:numPr>
        <w:spacing w:after="0"/>
        <w:rPr>
          <w:rFonts w:ascii="Arial" w:hAnsi="Arial" w:cs="Arial"/>
          <w:sz w:val="18"/>
          <w:szCs w:val="18"/>
        </w:rPr>
      </w:pPr>
      <w:r w:rsidRPr="00CD7FCF">
        <w:rPr>
          <w:rFonts w:ascii="Arial" w:hAnsi="Arial" w:cs="Arial"/>
          <w:sz w:val="18"/>
          <w:szCs w:val="18"/>
        </w:rPr>
        <w:t>35% for City infrastructure improvements (streets, storm sewer, sanitary sewer, water and other City infrastructure improvements);</w:t>
      </w:r>
    </w:p>
    <w:p w:rsidR="00CD7FCF" w:rsidRPr="00CD7FCF" w:rsidRDefault="00CD7FCF" w:rsidP="00CD7FCF">
      <w:pPr>
        <w:pStyle w:val="ListParagraph"/>
        <w:numPr>
          <w:ilvl w:val="0"/>
          <w:numId w:val="3"/>
        </w:numPr>
        <w:spacing w:after="0"/>
        <w:rPr>
          <w:rFonts w:ascii="Arial" w:hAnsi="Arial" w:cs="Arial"/>
          <w:sz w:val="18"/>
          <w:szCs w:val="18"/>
        </w:rPr>
      </w:pPr>
      <w:r w:rsidRPr="00CD7FCF">
        <w:rPr>
          <w:rFonts w:ascii="Arial" w:hAnsi="Arial" w:cs="Arial"/>
          <w:sz w:val="18"/>
          <w:szCs w:val="18"/>
        </w:rPr>
        <w:t>35% for a reduction in the monthly fee (currently $20 per month) charged on sewer bills for properties within the City of Centerville related to mandated Iowa Department of Natural Resources improvements to the City wastewater treatment system;</w:t>
      </w:r>
    </w:p>
    <w:p w:rsidR="00CD7FCF" w:rsidRPr="00CD7FCF" w:rsidRDefault="00CD7FCF" w:rsidP="00CD7FCF">
      <w:pPr>
        <w:pStyle w:val="ListParagraph"/>
        <w:numPr>
          <w:ilvl w:val="0"/>
          <w:numId w:val="3"/>
        </w:numPr>
        <w:spacing w:after="0"/>
        <w:rPr>
          <w:rFonts w:ascii="Arial" w:hAnsi="Arial" w:cs="Arial"/>
          <w:sz w:val="18"/>
          <w:szCs w:val="18"/>
        </w:rPr>
      </w:pPr>
      <w:r w:rsidRPr="00CD7FCF">
        <w:rPr>
          <w:rFonts w:ascii="Arial" w:hAnsi="Arial" w:cs="Arial"/>
          <w:sz w:val="18"/>
          <w:szCs w:val="18"/>
        </w:rPr>
        <w:t>20% for the construction of a new City pool or renovation of the existing pool, and park and playground improvements;</w:t>
      </w:r>
    </w:p>
    <w:p w:rsidR="00CD7FCF" w:rsidRPr="00CD7FCF" w:rsidRDefault="00CD7FCF" w:rsidP="00CD7FCF">
      <w:pPr>
        <w:pStyle w:val="ListParagraph"/>
        <w:numPr>
          <w:ilvl w:val="0"/>
          <w:numId w:val="3"/>
        </w:numPr>
        <w:spacing w:after="0"/>
        <w:rPr>
          <w:rFonts w:ascii="Arial" w:hAnsi="Arial" w:cs="Arial"/>
          <w:sz w:val="18"/>
          <w:szCs w:val="18"/>
        </w:rPr>
      </w:pPr>
      <w:r w:rsidRPr="00CD7FCF">
        <w:rPr>
          <w:rFonts w:ascii="Arial" w:hAnsi="Arial" w:cs="Arial"/>
          <w:sz w:val="18"/>
          <w:szCs w:val="18"/>
        </w:rPr>
        <w:t>5% for fire department equipment; and</w:t>
      </w:r>
    </w:p>
    <w:p w:rsidR="00CD7FCF" w:rsidRPr="00CD7FCF" w:rsidRDefault="00CD7FCF" w:rsidP="00CD7FCF">
      <w:pPr>
        <w:pStyle w:val="ListParagraph"/>
        <w:numPr>
          <w:ilvl w:val="0"/>
          <w:numId w:val="3"/>
        </w:numPr>
        <w:spacing w:after="0"/>
        <w:rPr>
          <w:rFonts w:ascii="Arial" w:hAnsi="Arial" w:cs="Arial"/>
          <w:sz w:val="18"/>
          <w:szCs w:val="18"/>
        </w:rPr>
      </w:pPr>
      <w:r w:rsidRPr="00CD7FCF">
        <w:rPr>
          <w:rFonts w:ascii="Arial" w:hAnsi="Arial" w:cs="Arial"/>
          <w:sz w:val="18"/>
          <w:szCs w:val="18"/>
        </w:rPr>
        <w:t>5% for economic development.</w:t>
      </w:r>
    </w:p>
    <w:p w:rsidR="00CD7FCF" w:rsidRPr="00CD7FCF" w:rsidRDefault="00CD7FCF" w:rsidP="00CD7FCF">
      <w:pPr>
        <w:spacing w:after="0"/>
        <w:jc w:val="center"/>
        <w:rPr>
          <w:rFonts w:ascii="Arial" w:hAnsi="Arial" w:cs="Arial"/>
          <w:b/>
          <w:sz w:val="18"/>
          <w:szCs w:val="18"/>
        </w:rPr>
      </w:pPr>
    </w:p>
    <w:p w:rsidR="00CD7FCF" w:rsidRPr="00CD7FCF" w:rsidRDefault="00590C46" w:rsidP="00CD7FCF">
      <w:pPr>
        <w:spacing w:after="0"/>
        <w:jc w:val="center"/>
        <w:rPr>
          <w:rFonts w:ascii="Arial" w:hAnsi="Arial" w:cs="Arial"/>
          <w:b/>
          <w:sz w:val="18"/>
          <w:szCs w:val="18"/>
        </w:rPr>
      </w:pPr>
      <w:r>
        <w:rPr>
          <w:rFonts w:ascii="Arial" w:hAnsi="Arial" w:cs="Arial"/>
          <w:b/>
          <w:sz w:val="18"/>
          <w:szCs w:val="18"/>
        </w:rPr>
        <w:t xml:space="preserve">City of Centerville: </w:t>
      </w:r>
      <w:r w:rsidR="00CD7FCF" w:rsidRPr="00CD7FCF">
        <w:rPr>
          <w:rFonts w:ascii="Arial" w:hAnsi="Arial" w:cs="Arial"/>
          <w:b/>
          <w:sz w:val="18"/>
          <w:szCs w:val="18"/>
        </w:rPr>
        <w:t>Public Measure B</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SHALL THE FOLLOWING PUBLIC MEASURE BE ADOPTED?</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Yes</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No</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Summary: To authorize imposition of a new local sales and services tax in the City of Centerville, that will continue without repeal of the existing local sales and services tax at the rate of one percent (1%) to be effective from July 1, 2023, until repealed.</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A new local sales and services tax shall be imposed in the City of Centerville that will continue without repeal of the existing local sales and services tax at the rate of one percent (1%) to be effective on July 1, 2023.</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Revenues from the sales and services tax are to be allocated as follows:</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ab/>
        <w:t>0% for property tax relief;</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 xml:space="preserve">The specific purposes for which the revenues shall otherwise be expended are: </w:t>
      </w:r>
    </w:p>
    <w:p w:rsidR="00CD7FCF" w:rsidRPr="00CD7FCF" w:rsidRDefault="00CD7FCF" w:rsidP="00CD7FCF">
      <w:pPr>
        <w:spacing w:after="0"/>
        <w:ind w:left="720"/>
        <w:rPr>
          <w:rFonts w:ascii="Arial" w:hAnsi="Arial" w:cs="Arial"/>
          <w:sz w:val="18"/>
          <w:szCs w:val="18"/>
        </w:rPr>
      </w:pPr>
      <w:r w:rsidRPr="00CD7FCF">
        <w:rPr>
          <w:rFonts w:ascii="Arial" w:hAnsi="Arial" w:cs="Arial"/>
          <w:sz w:val="18"/>
          <w:szCs w:val="18"/>
        </w:rPr>
        <w:t xml:space="preserve">25% for pool debt service and the retirement of debt relating to the pool, or for any lawful purpose; </w:t>
      </w:r>
    </w:p>
    <w:p w:rsidR="00CD7FCF" w:rsidRPr="00CD7FCF" w:rsidRDefault="00CD7FCF" w:rsidP="00CD7FCF">
      <w:pPr>
        <w:spacing w:after="0"/>
        <w:ind w:firstLine="720"/>
        <w:rPr>
          <w:rFonts w:ascii="Arial" w:hAnsi="Arial" w:cs="Arial"/>
          <w:sz w:val="18"/>
          <w:szCs w:val="18"/>
        </w:rPr>
      </w:pPr>
      <w:r w:rsidRPr="00CD7FCF">
        <w:rPr>
          <w:rFonts w:ascii="Arial" w:hAnsi="Arial" w:cs="Arial"/>
          <w:sz w:val="18"/>
          <w:szCs w:val="18"/>
        </w:rPr>
        <w:t>8% for equipping, and capital expenses for, the fire department;</w:t>
      </w:r>
    </w:p>
    <w:p w:rsidR="00CD7FCF" w:rsidRPr="00CD7FCF" w:rsidRDefault="00CD7FCF" w:rsidP="00CD7FCF">
      <w:pPr>
        <w:spacing w:after="0"/>
        <w:ind w:firstLine="720"/>
        <w:rPr>
          <w:rFonts w:ascii="Arial" w:hAnsi="Arial" w:cs="Arial"/>
          <w:sz w:val="18"/>
          <w:szCs w:val="18"/>
        </w:rPr>
      </w:pPr>
      <w:r w:rsidRPr="00CD7FCF">
        <w:rPr>
          <w:rFonts w:ascii="Arial" w:hAnsi="Arial" w:cs="Arial"/>
          <w:sz w:val="18"/>
          <w:szCs w:val="18"/>
        </w:rPr>
        <w:t xml:space="preserve">5% for economic development; </w:t>
      </w:r>
    </w:p>
    <w:p w:rsidR="00CD7FCF" w:rsidRPr="00CD7FCF" w:rsidRDefault="00CD7FCF" w:rsidP="00CD7FCF">
      <w:pPr>
        <w:spacing w:after="0"/>
        <w:ind w:firstLine="720"/>
        <w:rPr>
          <w:rFonts w:ascii="Arial" w:hAnsi="Arial" w:cs="Arial"/>
          <w:sz w:val="18"/>
          <w:szCs w:val="18"/>
        </w:rPr>
      </w:pPr>
      <w:r w:rsidRPr="00CD7FCF">
        <w:rPr>
          <w:rFonts w:ascii="Arial" w:hAnsi="Arial" w:cs="Arial"/>
          <w:sz w:val="18"/>
          <w:szCs w:val="18"/>
        </w:rPr>
        <w:t xml:space="preserve">20% for infrastructure capital projects; </w:t>
      </w:r>
    </w:p>
    <w:p w:rsidR="00CD7FCF" w:rsidRPr="00CD7FCF" w:rsidRDefault="00CD7FCF" w:rsidP="00CD7FCF">
      <w:pPr>
        <w:spacing w:after="0"/>
        <w:ind w:left="720"/>
        <w:rPr>
          <w:rFonts w:ascii="Arial" w:hAnsi="Arial" w:cs="Arial"/>
          <w:sz w:val="18"/>
          <w:szCs w:val="18"/>
        </w:rPr>
      </w:pPr>
      <w:r w:rsidRPr="00CD7FCF">
        <w:rPr>
          <w:rFonts w:ascii="Arial" w:hAnsi="Arial" w:cs="Arial"/>
          <w:sz w:val="18"/>
          <w:szCs w:val="18"/>
        </w:rPr>
        <w:t xml:space="preserve">28.5% for a reduction in the capital improvement surcharge monthly fee charged on sewer bills for costs of sewer capital projects; </w:t>
      </w:r>
    </w:p>
    <w:p w:rsidR="00CD7FCF" w:rsidRPr="00CD7FCF" w:rsidRDefault="00CD7FCF" w:rsidP="00CD7FCF">
      <w:pPr>
        <w:spacing w:after="0"/>
        <w:ind w:left="720"/>
        <w:rPr>
          <w:rFonts w:ascii="Arial" w:hAnsi="Arial" w:cs="Arial"/>
          <w:sz w:val="18"/>
          <w:szCs w:val="18"/>
        </w:rPr>
      </w:pPr>
      <w:r w:rsidRPr="00CD7FCF">
        <w:rPr>
          <w:rFonts w:ascii="Arial" w:hAnsi="Arial" w:cs="Arial"/>
          <w:sz w:val="18"/>
          <w:szCs w:val="18"/>
        </w:rPr>
        <w:t>13.5% for the construction, maintenance and use of a new public safety center, or for any other lawful purpose.</w:t>
      </w:r>
    </w:p>
    <w:p w:rsidR="00CD7FCF" w:rsidRPr="00CD7FCF" w:rsidRDefault="00CD7FCF" w:rsidP="00CD7FCF">
      <w:pPr>
        <w:spacing w:after="0"/>
        <w:rPr>
          <w:rFonts w:ascii="Arial" w:hAnsi="Arial" w:cs="Arial"/>
          <w:sz w:val="18"/>
          <w:szCs w:val="18"/>
        </w:rPr>
      </w:pPr>
    </w:p>
    <w:p w:rsidR="00CD7FCF" w:rsidRPr="00CD7FCF" w:rsidRDefault="00590C46" w:rsidP="00CD7FCF">
      <w:pPr>
        <w:spacing w:after="0"/>
        <w:jc w:val="center"/>
        <w:rPr>
          <w:rFonts w:ascii="Arial" w:hAnsi="Arial" w:cs="Arial"/>
          <w:b/>
          <w:sz w:val="18"/>
          <w:szCs w:val="18"/>
        </w:rPr>
      </w:pPr>
      <w:r>
        <w:rPr>
          <w:rFonts w:ascii="Arial" w:hAnsi="Arial" w:cs="Arial"/>
          <w:b/>
          <w:sz w:val="18"/>
          <w:szCs w:val="18"/>
        </w:rPr>
        <w:t xml:space="preserve">Unincorporated: </w:t>
      </w:r>
      <w:r w:rsidR="00CD7FCF" w:rsidRPr="00CD7FCF">
        <w:rPr>
          <w:rFonts w:ascii="Arial" w:hAnsi="Arial" w:cs="Arial"/>
          <w:b/>
          <w:sz w:val="18"/>
          <w:szCs w:val="18"/>
        </w:rPr>
        <w:t>Public Measure C</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SHALL THE FOLLOWING PUBLIC MEASURE BE ADOPTED?</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Yes</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No</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Summary: To authorize a change in the use of the one percent (1%) local sales and services tax in the unincorporated area of the County of Appanoose effective January 1, 2021.</w:t>
      </w:r>
    </w:p>
    <w:p w:rsidR="00CD7FCF" w:rsidRPr="00CD7FCF" w:rsidRDefault="00CD7FCF" w:rsidP="00CD7FCF">
      <w:pPr>
        <w:spacing w:after="0"/>
        <w:rPr>
          <w:rFonts w:ascii="Arial" w:hAnsi="Arial" w:cs="Arial"/>
          <w:sz w:val="18"/>
          <w:szCs w:val="18"/>
        </w:rPr>
      </w:pPr>
    </w:p>
    <w:p w:rsidR="00CD7FCF" w:rsidRPr="00CD7FCF" w:rsidRDefault="00CD7FCF" w:rsidP="00CD7FCF">
      <w:pPr>
        <w:spacing w:after="0"/>
        <w:rPr>
          <w:rFonts w:ascii="Arial" w:hAnsi="Arial" w:cs="Arial"/>
          <w:sz w:val="18"/>
          <w:szCs w:val="18"/>
        </w:rPr>
      </w:pPr>
      <w:r w:rsidRPr="00CD7FCF">
        <w:rPr>
          <w:rFonts w:ascii="Arial" w:hAnsi="Arial" w:cs="Arial"/>
          <w:sz w:val="18"/>
          <w:szCs w:val="18"/>
        </w:rPr>
        <w:t>The use of the one percent (1%) local sales and services tax shall be changed in the unincorporated area of the County of Appanoose effective January 1, 2021.</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PROPOSED USES OF THE TAX:</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If the change is approved, revenues from the sales and services tax shall be allocated as follows:</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0% for property tax relief.</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 xml:space="preserve">The specific purposes for which the revenues shall otherwise be expended are: </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100% for a new law enforcement center or any other lawful purpose.</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CURRENT USES OF THE TAX:</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Revenues from the sales and services tax are currently allocated, as follows:</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60% for property tax relief, exclusively in the unincorporated area of the County.</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The specific purposes for which the revenues are otherwise expended are:</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 xml:space="preserve">20% to the secondary road fund for additional expenditures for mowing, brush cutting, and ditching. </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 xml:space="preserve">20% for infrastructure for economic development and may be used as matching funds for grants to accomplish the intent of this section.  </w:t>
      </w:r>
    </w:p>
    <w:p w:rsidR="00CD7FCF" w:rsidRPr="00CD7FCF" w:rsidRDefault="00CD7FCF" w:rsidP="00CD7FCF">
      <w:pPr>
        <w:spacing w:after="0"/>
        <w:rPr>
          <w:rFonts w:ascii="Arial" w:hAnsi="Arial" w:cs="Arial"/>
          <w:sz w:val="18"/>
          <w:szCs w:val="18"/>
        </w:rPr>
      </w:pPr>
    </w:p>
    <w:p w:rsidR="00CD7FCF" w:rsidRPr="00CD7FCF" w:rsidRDefault="00590C46" w:rsidP="00CD7FCF">
      <w:pPr>
        <w:spacing w:after="0"/>
        <w:jc w:val="center"/>
        <w:rPr>
          <w:rFonts w:ascii="Arial" w:hAnsi="Arial" w:cs="Arial"/>
          <w:b/>
          <w:sz w:val="18"/>
          <w:szCs w:val="18"/>
        </w:rPr>
      </w:pPr>
      <w:r>
        <w:rPr>
          <w:rFonts w:ascii="Arial" w:hAnsi="Arial" w:cs="Arial"/>
          <w:b/>
          <w:sz w:val="18"/>
          <w:szCs w:val="18"/>
        </w:rPr>
        <w:t xml:space="preserve">Unincorporated: </w:t>
      </w:r>
      <w:r w:rsidR="00CD7FCF" w:rsidRPr="00CD7FCF">
        <w:rPr>
          <w:rFonts w:ascii="Arial" w:hAnsi="Arial" w:cs="Arial"/>
          <w:b/>
          <w:sz w:val="18"/>
          <w:szCs w:val="18"/>
        </w:rPr>
        <w:t>Public Measure D</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SHALL THE FOLLOWING PUBLIC MEASURE BE ADOPTED?</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Yes</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No</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Summary: To authorize imposition of a new local sales and services tax in the unincorporated area of the County of Appanoose, that will continue without repeal of the existing local sales and services tax at the rate of one percent (1%) to be effective from July 1, 2023, until repealed.</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A new local sales and services tax shall be imposed in the unincorporated area of the County of Appanoose that will continue without repeal of the existing local sales and services tax at the rate of one percent (1%) to be effective on July 1, 2023.</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Revenues from the sales and services tax are to be allocated as follows:</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ab/>
        <w:t>0% for property tax relief;</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ab/>
        <w:t>100% for a new Law Enforcement Center or any other lawful purpose.</w:t>
      </w:r>
    </w:p>
    <w:p w:rsidR="00CD7FCF" w:rsidRPr="00CD7FCF" w:rsidRDefault="00CD7FCF" w:rsidP="00CD7FCF">
      <w:pPr>
        <w:spacing w:after="0"/>
        <w:rPr>
          <w:rFonts w:ascii="Arial" w:hAnsi="Arial" w:cs="Arial"/>
          <w:sz w:val="18"/>
          <w:szCs w:val="18"/>
        </w:rPr>
      </w:pPr>
    </w:p>
    <w:p w:rsidR="00CD7FCF" w:rsidRPr="00CD7FCF" w:rsidRDefault="00590C46" w:rsidP="00CD7FCF">
      <w:pPr>
        <w:spacing w:after="0"/>
        <w:jc w:val="center"/>
        <w:rPr>
          <w:rFonts w:ascii="Arial" w:hAnsi="Arial" w:cs="Arial"/>
          <w:b/>
          <w:sz w:val="18"/>
          <w:szCs w:val="18"/>
        </w:rPr>
      </w:pPr>
      <w:r>
        <w:rPr>
          <w:rFonts w:ascii="Arial" w:hAnsi="Arial" w:cs="Arial"/>
          <w:b/>
          <w:sz w:val="18"/>
          <w:szCs w:val="18"/>
        </w:rPr>
        <w:t xml:space="preserve">City of Exline: </w:t>
      </w:r>
      <w:r w:rsidR="00CD7FCF" w:rsidRPr="00CD7FCF">
        <w:rPr>
          <w:rFonts w:ascii="Arial" w:hAnsi="Arial" w:cs="Arial"/>
          <w:b/>
          <w:sz w:val="18"/>
          <w:szCs w:val="18"/>
        </w:rPr>
        <w:t>Public Measure E</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Shall the following be adopted?</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Yes</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No</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Summary: City of Exline’s Local Optional Sales and Services Tax (LOSST) money be redirected to help pay for the construction of a new building for the law center facility.  The asking is 10% of City’s portion for 19 years.</w:t>
      </w:r>
    </w:p>
    <w:p w:rsidR="00CD7FCF" w:rsidRPr="00CD7FCF" w:rsidRDefault="00CD7FCF" w:rsidP="00CD7FCF">
      <w:pPr>
        <w:spacing w:after="0"/>
        <w:rPr>
          <w:rFonts w:ascii="Arial" w:hAnsi="Arial" w:cs="Arial"/>
          <w:sz w:val="18"/>
          <w:szCs w:val="18"/>
        </w:rPr>
      </w:pPr>
    </w:p>
    <w:p w:rsidR="00CD7FCF" w:rsidRPr="00CD7FCF" w:rsidRDefault="00590C46" w:rsidP="00CD7FCF">
      <w:pPr>
        <w:spacing w:after="0"/>
        <w:jc w:val="center"/>
        <w:rPr>
          <w:rFonts w:ascii="Arial" w:hAnsi="Arial" w:cs="Arial"/>
          <w:b/>
          <w:sz w:val="18"/>
          <w:szCs w:val="18"/>
        </w:rPr>
      </w:pPr>
      <w:r>
        <w:rPr>
          <w:rFonts w:ascii="Arial" w:hAnsi="Arial" w:cs="Arial"/>
          <w:b/>
          <w:sz w:val="18"/>
          <w:szCs w:val="18"/>
        </w:rPr>
        <w:t xml:space="preserve">City of Cincinnati: </w:t>
      </w:r>
      <w:r w:rsidR="00CD7FCF" w:rsidRPr="00CD7FCF">
        <w:rPr>
          <w:rFonts w:ascii="Arial" w:hAnsi="Arial" w:cs="Arial"/>
          <w:b/>
          <w:sz w:val="18"/>
          <w:szCs w:val="18"/>
        </w:rPr>
        <w:t>Public Measure F</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SHALL THE FOLLOWING PUBLIC MEASURE BE ADOPTED?</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Yes</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No</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Summary: To authorize a change in the use of the one percent (1%) local sales and services tax in the City of Cincinnati, Iowa effective January 1, 2021.</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The use of the one percent (1%) local sales and services tax shall be changed in the City of Cincinnati, Iowa effective January 1, 2021.</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PROPOSED USES OF THE TAX:</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If the change is approved, revenues from the local sales and services tax shall be allocated as follows:</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0% for property tax relief.</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 xml:space="preserve">The specific purposes for which the revenues shall otherwise be expended are: </w:t>
      </w:r>
    </w:p>
    <w:p w:rsidR="00CD7FCF" w:rsidRPr="00CD7FCF" w:rsidRDefault="00CD7FCF" w:rsidP="00CD7FCF">
      <w:pPr>
        <w:spacing w:after="0"/>
        <w:ind w:left="720"/>
        <w:rPr>
          <w:rFonts w:ascii="Arial" w:hAnsi="Arial" w:cs="Arial"/>
          <w:sz w:val="18"/>
          <w:szCs w:val="18"/>
        </w:rPr>
      </w:pPr>
      <w:r w:rsidRPr="00CD7FCF">
        <w:rPr>
          <w:rFonts w:ascii="Arial" w:hAnsi="Arial" w:cs="Arial"/>
          <w:sz w:val="18"/>
          <w:szCs w:val="18"/>
        </w:rPr>
        <w:t>90% for community development, public improvements, recreation and culture, health and safety, special events, and any other lawful purpose; and</w:t>
      </w:r>
    </w:p>
    <w:p w:rsidR="00CD7FCF" w:rsidRPr="00CD7FCF" w:rsidRDefault="00CD7FCF" w:rsidP="00CD7FCF">
      <w:pPr>
        <w:spacing w:after="0"/>
        <w:ind w:left="720"/>
        <w:rPr>
          <w:rFonts w:ascii="Arial" w:hAnsi="Arial" w:cs="Arial"/>
          <w:sz w:val="18"/>
          <w:szCs w:val="18"/>
        </w:rPr>
      </w:pPr>
      <w:r w:rsidRPr="00CD7FCF">
        <w:rPr>
          <w:rFonts w:ascii="Arial" w:hAnsi="Arial" w:cs="Arial"/>
          <w:sz w:val="18"/>
          <w:szCs w:val="18"/>
        </w:rPr>
        <w:t>10% for the construction, maintenance and use of a new public safety center, or for any other lawful purpose.</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CURRENT USES OF THE TAX:</w:t>
      </w:r>
    </w:p>
    <w:p w:rsidR="00CD7FCF" w:rsidRPr="00CD7FCF" w:rsidRDefault="00CD7FCF" w:rsidP="00CD7FCF">
      <w:pPr>
        <w:spacing w:after="0"/>
        <w:rPr>
          <w:rFonts w:ascii="Arial" w:hAnsi="Arial" w:cs="Arial"/>
          <w:sz w:val="18"/>
          <w:szCs w:val="18"/>
        </w:rPr>
      </w:pPr>
      <w:r w:rsidRPr="00CD7FCF">
        <w:rPr>
          <w:rFonts w:ascii="Arial" w:hAnsi="Arial" w:cs="Arial"/>
          <w:sz w:val="18"/>
          <w:szCs w:val="18"/>
        </w:rPr>
        <w:lastRenderedPageBreak/>
        <w:t>Revenues from the sales and services tax are currently allocated, as follows:</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ab/>
        <w:t>Zero percent (0%) for property tax relief.</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The specific purposes for which the revenues are otherwise expended are:</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ab/>
        <w:t>One hundred (100%) of the revenues derived from the local option sales and service tax are used in the City of Cincinnati for community development, public improvements, recreation and culture, health and safety, special events, and any other lawful purpose.</w:t>
      </w:r>
    </w:p>
    <w:p w:rsidR="00CD7FCF" w:rsidRPr="00CD7FCF" w:rsidRDefault="00CD7FCF" w:rsidP="00CD7FCF">
      <w:pPr>
        <w:spacing w:after="0"/>
        <w:rPr>
          <w:rFonts w:ascii="Arial" w:hAnsi="Arial" w:cs="Arial"/>
          <w:sz w:val="18"/>
          <w:szCs w:val="18"/>
        </w:rPr>
      </w:pPr>
    </w:p>
    <w:p w:rsidR="00CD7FCF" w:rsidRPr="00CD7FCF" w:rsidRDefault="00590C46" w:rsidP="00CD7FCF">
      <w:pPr>
        <w:spacing w:after="0"/>
        <w:jc w:val="center"/>
        <w:rPr>
          <w:rFonts w:ascii="Arial" w:hAnsi="Arial" w:cs="Arial"/>
          <w:b/>
          <w:sz w:val="18"/>
          <w:szCs w:val="18"/>
        </w:rPr>
      </w:pPr>
      <w:r>
        <w:rPr>
          <w:rFonts w:ascii="Arial" w:hAnsi="Arial" w:cs="Arial"/>
          <w:b/>
          <w:sz w:val="18"/>
          <w:szCs w:val="18"/>
        </w:rPr>
        <w:t xml:space="preserve">City of Mystic: </w:t>
      </w:r>
      <w:r w:rsidR="00CD7FCF" w:rsidRPr="00CD7FCF">
        <w:rPr>
          <w:rFonts w:ascii="Arial" w:hAnsi="Arial" w:cs="Arial"/>
          <w:b/>
          <w:sz w:val="18"/>
          <w:szCs w:val="18"/>
        </w:rPr>
        <w:t>Public Measure G</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SHALL THE FOLLOWING PUBLIC MEASURE BE ADOPTED?</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Yes</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No</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Shall the City of Mystic allocate local option sales and services tax (LOSST) revenues from January 1, 2021 and for nineteen years thereafter, as follows:</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Ten percent (10%) for the construction, maintenance, and use of a new City of Centerville and Appanoose County public safety center, or for any other lawful purpose; and</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Ninety percent (90%) for any lawful purpose.</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Zero (0%) for property tax relief.</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Currently, the City of Mystic allocates 100% of LOSST revenue for any lawful purpose, and 0% for property tax relief.</w:t>
      </w:r>
    </w:p>
    <w:p w:rsidR="00CD7FCF" w:rsidRPr="00CD7FCF" w:rsidRDefault="00CD7FCF" w:rsidP="00CD7FCF">
      <w:pPr>
        <w:spacing w:after="0"/>
        <w:rPr>
          <w:rFonts w:ascii="Arial" w:hAnsi="Arial" w:cs="Arial"/>
          <w:sz w:val="18"/>
          <w:szCs w:val="18"/>
        </w:rPr>
      </w:pPr>
    </w:p>
    <w:p w:rsidR="00CD7FCF" w:rsidRPr="00CD7FCF" w:rsidRDefault="00590C46" w:rsidP="00CD7FCF">
      <w:pPr>
        <w:spacing w:after="0"/>
        <w:jc w:val="center"/>
        <w:rPr>
          <w:rFonts w:ascii="Arial" w:hAnsi="Arial" w:cs="Arial"/>
          <w:b/>
          <w:sz w:val="18"/>
          <w:szCs w:val="18"/>
        </w:rPr>
      </w:pPr>
      <w:r>
        <w:rPr>
          <w:rFonts w:ascii="Arial" w:hAnsi="Arial" w:cs="Arial"/>
          <w:b/>
          <w:sz w:val="18"/>
          <w:szCs w:val="18"/>
        </w:rPr>
        <w:t xml:space="preserve">City of Numa: </w:t>
      </w:r>
      <w:r w:rsidR="00CD7FCF" w:rsidRPr="00CD7FCF">
        <w:rPr>
          <w:rFonts w:ascii="Arial" w:hAnsi="Arial" w:cs="Arial"/>
          <w:b/>
          <w:sz w:val="18"/>
          <w:szCs w:val="18"/>
        </w:rPr>
        <w:t>Public Measure H</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SHALL THE FOLLOWING PUBLIC MEASURE BE ADOPTED?</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Yes</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No</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Summary: To authorize a change in the use of the one percent (1%) local sales and services tax in the City of Numa, Iowa effective January 1, 2021.</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The use of the one percent (1%) local sales and services tax shall be changed in the City of Numa, Iowa effective January 1, 2021.</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PROPOSED USES OF THE TAX:</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If the change is approved, revenues from the local sales and services tax shall be allocated as follows:</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0% for property tax relief.</w:t>
      </w:r>
    </w:p>
    <w:p w:rsidR="00CD7FCF" w:rsidRPr="00CD7FCF" w:rsidRDefault="00CD7FCF" w:rsidP="00CD7FCF">
      <w:pPr>
        <w:spacing w:after="0"/>
        <w:rPr>
          <w:rFonts w:ascii="Arial" w:hAnsi="Arial" w:cs="Arial"/>
          <w:sz w:val="18"/>
          <w:szCs w:val="18"/>
        </w:rPr>
      </w:pPr>
      <w:r w:rsidRPr="00CD7FCF">
        <w:rPr>
          <w:rFonts w:ascii="Arial" w:hAnsi="Arial" w:cs="Arial"/>
          <w:sz w:val="18"/>
          <w:szCs w:val="18"/>
        </w:rPr>
        <w:t xml:space="preserve">The specific purposes for which the revenues shall otherwise be expended are: </w:t>
      </w:r>
    </w:p>
    <w:p w:rsidR="00CD7FCF" w:rsidRPr="00CD7FCF" w:rsidRDefault="00CD7FCF" w:rsidP="00CD7FCF">
      <w:pPr>
        <w:spacing w:after="0"/>
        <w:ind w:left="720"/>
        <w:rPr>
          <w:rFonts w:ascii="Arial" w:hAnsi="Arial" w:cs="Arial"/>
          <w:sz w:val="18"/>
          <w:szCs w:val="18"/>
        </w:rPr>
      </w:pPr>
      <w:r w:rsidRPr="00CD7FCF">
        <w:rPr>
          <w:rFonts w:ascii="Arial" w:hAnsi="Arial" w:cs="Arial"/>
          <w:sz w:val="18"/>
          <w:szCs w:val="18"/>
        </w:rPr>
        <w:t>90% for community development, public improvements, recreation and culture, health and safety events, and any other lawful purpose; and</w:t>
      </w:r>
    </w:p>
    <w:p w:rsidR="00CD7FCF" w:rsidRPr="00CD7FCF" w:rsidRDefault="00CD7FCF" w:rsidP="00CD7FCF">
      <w:pPr>
        <w:spacing w:after="0"/>
        <w:ind w:left="720"/>
        <w:rPr>
          <w:rFonts w:ascii="Arial" w:hAnsi="Arial" w:cs="Arial"/>
          <w:sz w:val="18"/>
          <w:szCs w:val="18"/>
        </w:rPr>
      </w:pPr>
      <w:r w:rsidRPr="00CD7FCF">
        <w:rPr>
          <w:rFonts w:ascii="Arial" w:hAnsi="Arial" w:cs="Arial"/>
          <w:sz w:val="18"/>
          <w:szCs w:val="18"/>
        </w:rPr>
        <w:t>10% for the construction, maintenance and use of a new public safety center, or for any other lawful purpose.</w:t>
      </w:r>
    </w:p>
    <w:p w:rsidR="00CD7FCF" w:rsidRPr="00CD7FCF" w:rsidRDefault="00CD7FCF" w:rsidP="00CD7FCF">
      <w:pPr>
        <w:spacing w:after="0"/>
        <w:rPr>
          <w:rFonts w:ascii="Arial" w:hAnsi="Arial" w:cs="Arial"/>
          <w:sz w:val="18"/>
          <w:szCs w:val="18"/>
        </w:rPr>
      </w:pPr>
    </w:p>
    <w:p w:rsidR="00CD7FCF" w:rsidRPr="00CD7FCF" w:rsidRDefault="00CD7FCF" w:rsidP="00CD7FCF">
      <w:pPr>
        <w:spacing w:after="0"/>
        <w:rPr>
          <w:rFonts w:ascii="Arial" w:hAnsi="Arial" w:cs="Arial"/>
          <w:sz w:val="18"/>
          <w:szCs w:val="18"/>
        </w:rPr>
      </w:pPr>
    </w:p>
    <w:p w:rsidR="00910535" w:rsidRPr="00CD7FCF" w:rsidRDefault="00910535" w:rsidP="00910535">
      <w:pPr>
        <w:spacing w:after="0" w:line="240" w:lineRule="auto"/>
        <w:rPr>
          <w:rFonts w:ascii="Arial" w:hAnsi="Arial" w:cs="Arial"/>
          <w:sz w:val="18"/>
          <w:szCs w:val="18"/>
        </w:rPr>
        <w:sectPr w:rsidR="00910535" w:rsidRPr="00CD7FCF" w:rsidSect="00CE4258">
          <w:pgSz w:w="12240" w:h="15840"/>
          <w:pgMar w:top="1440" w:right="1440" w:bottom="1440" w:left="1440" w:header="720" w:footer="720" w:gutter="0"/>
          <w:cols w:space="720"/>
          <w:docGrid w:linePitch="360"/>
        </w:sectPr>
      </w:pPr>
    </w:p>
    <w:p w:rsidR="00C17D6C" w:rsidRPr="00CD7FCF" w:rsidRDefault="00C17D6C" w:rsidP="00C17D6C">
      <w:pPr>
        <w:spacing w:after="0"/>
        <w:rPr>
          <w:rFonts w:ascii="Arial" w:hAnsi="Arial" w:cs="Arial"/>
          <w:b/>
          <w:sz w:val="18"/>
          <w:szCs w:val="18"/>
        </w:rPr>
        <w:sectPr w:rsidR="00C17D6C" w:rsidRPr="00CD7FCF" w:rsidSect="00C17D6C">
          <w:type w:val="continuous"/>
          <w:pgSz w:w="12240" w:h="15840"/>
          <w:pgMar w:top="1440" w:right="1440" w:bottom="1440" w:left="1440" w:header="720" w:footer="720" w:gutter="0"/>
          <w:cols w:num="2" w:space="720"/>
          <w:docGrid w:linePitch="360"/>
        </w:sectPr>
      </w:pPr>
    </w:p>
    <w:p w:rsidR="00C17D6C" w:rsidRPr="00CD7FCF" w:rsidRDefault="00C17D6C" w:rsidP="00624113">
      <w:pPr>
        <w:spacing w:after="0"/>
        <w:jc w:val="center"/>
        <w:rPr>
          <w:rFonts w:ascii="Arial" w:hAnsi="Arial" w:cs="Arial"/>
          <w:sz w:val="18"/>
          <w:szCs w:val="18"/>
        </w:rPr>
      </w:pPr>
    </w:p>
    <w:sectPr w:rsidR="00C17D6C" w:rsidRPr="00CD7FCF" w:rsidSect="00C17D6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FEF" w:rsidRDefault="00F61FEF" w:rsidP="00F61FEF">
      <w:pPr>
        <w:spacing w:after="0" w:line="240" w:lineRule="auto"/>
      </w:pPr>
      <w:r>
        <w:separator/>
      </w:r>
    </w:p>
  </w:endnote>
  <w:endnote w:type="continuationSeparator" w:id="0">
    <w:p w:rsidR="00F61FEF" w:rsidRDefault="00F61FEF" w:rsidP="00F61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FEF" w:rsidRDefault="00F61FEF" w:rsidP="00F61FEF">
      <w:pPr>
        <w:spacing w:after="0" w:line="240" w:lineRule="auto"/>
      </w:pPr>
      <w:r>
        <w:separator/>
      </w:r>
    </w:p>
  </w:footnote>
  <w:footnote w:type="continuationSeparator" w:id="0">
    <w:p w:rsidR="00F61FEF" w:rsidRDefault="00F61FEF" w:rsidP="00F61F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25DFD"/>
    <w:multiLevelType w:val="hybridMultilevel"/>
    <w:tmpl w:val="9ACE7B3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144A68"/>
    <w:multiLevelType w:val="hybridMultilevel"/>
    <w:tmpl w:val="310C0E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D95680"/>
    <w:multiLevelType w:val="hybridMultilevel"/>
    <w:tmpl w:val="34BC663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54C"/>
    <w:rsid w:val="000954BF"/>
    <w:rsid w:val="0017199C"/>
    <w:rsid w:val="00190038"/>
    <w:rsid w:val="001936C2"/>
    <w:rsid w:val="001F1F9D"/>
    <w:rsid w:val="001F7EEB"/>
    <w:rsid w:val="00214B29"/>
    <w:rsid w:val="00272503"/>
    <w:rsid w:val="002C3106"/>
    <w:rsid w:val="003429E2"/>
    <w:rsid w:val="00391737"/>
    <w:rsid w:val="003C0E92"/>
    <w:rsid w:val="003F054C"/>
    <w:rsid w:val="004566C9"/>
    <w:rsid w:val="00483B09"/>
    <w:rsid w:val="004D35F4"/>
    <w:rsid w:val="004F0D38"/>
    <w:rsid w:val="005537D3"/>
    <w:rsid w:val="00561FE1"/>
    <w:rsid w:val="00573A70"/>
    <w:rsid w:val="00590C46"/>
    <w:rsid w:val="005D2A41"/>
    <w:rsid w:val="00624113"/>
    <w:rsid w:val="00624438"/>
    <w:rsid w:val="006B79B2"/>
    <w:rsid w:val="006E55FA"/>
    <w:rsid w:val="006F4DCD"/>
    <w:rsid w:val="00720439"/>
    <w:rsid w:val="007308E2"/>
    <w:rsid w:val="007D421D"/>
    <w:rsid w:val="008031A3"/>
    <w:rsid w:val="008364CE"/>
    <w:rsid w:val="00880C25"/>
    <w:rsid w:val="008E5065"/>
    <w:rsid w:val="008F7587"/>
    <w:rsid w:val="00910535"/>
    <w:rsid w:val="00986CDD"/>
    <w:rsid w:val="00A74A6A"/>
    <w:rsid w:val="00AA3687"/>
    <w:rsid w:val="00AC157B"/>
    <w:rsid w:val="00AD57FD"/>
    <w:rsid w:val="00AD6271"/>
    <w:rsid w:val="00BB2BC5"/>
    <w:rsid w:val="00BF6BD3"/>
    <w:rsid w:val="00C17D6C"/>
    <w:rsid w:val="00CD7FCF"/>
    <w:rsid w:val="00CE4258"/>
    <w:rsid w:val="00CE4F9E"/>
    <w:rsid w:val="00DA702E"/>
    <w:rsid w:val="00DA7A7D"/>
    <w:rsid w:val="00DE3F25"/>
    <w:rsid w:val="00F61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AF2F"/>
  <w15:docId w15:val="{9A429321-AF7D-4312-B12F-99EE2E83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44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438"/>
    <w:rPr>
      <w:rFonts w:ascii="Segoe UI" w:hAnsi="Segoe UI" w:cs="Segoe UI"/>
      <w:sz w:val="18"/>
      <w:szCs w:val="18"/>
    </w:rPr>
  </w:style>
  <w:style w:type="character" w:styleId="Hyperlink">
    <w:name w:val="Hyperlink"/>
    <w:basedOn w:val="DefaultParagraphFont"/>
    <w:uiPriority w:val="99"/>
    <w:unhideWhenUsed/>
    <w:rsid w:val="00272503"/>
    <w:rPr>
      <w:color w:val="0000FF" w:themeColor="hyperlink"/>
      <w:u w:val="single"/>
    </w:rPr>
  </w:style>
  <w:style w:type="paragraph" w:styleId="ListParagraph">
    <w:name w:val="List Paragraph"/>
    <w:basedOn w:val="Normal"/>
    <w:uiPriority w:val="34"/>
    <w:qFormat/>
    <w:rsid w:val="00C17D6C"/>
    <w:pPr>
      <w:spacing w:after="160" w:line="259" w:lineRule="auto"/>
      <w:ind w:left="720"/>
      <w:contextualSpacing/>
    </w:pPr>
    <w:rPr>
      <w:rFonts w:eastAsiaTheme="minorHAnsi"/>
    </w:rPr>
  </w:style>
  <w:style w:type="paragraph" w:styleId="Header">
    <w:name w:val="header"/>
    <w:basedOn w:val="Normal"/>
    <w:link w:val="HeaderChar"/>
    <w:uiPriority w:val="99"/>
    <w:unhideWhenUsed/>
    <w:rsid w:val="00F61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FEF"/>
  </w:style>
  <w:style w:type="paragraph" w:styleId="Footer">
    <w:name w:val="footer"/>
    <w:basedOn w:val="Normal"/>
    <w:link w:val="FooterChar"/>
    <w:uiPriority w:val="99"/>
    <w:unhideWhenUsed/>
    <w:rsid w:val="00F61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s.iowa.gov/voter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1745</Words>
  <Characters>9952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ivoters</dc:creator>
  <cp:keywords/>
  <dc:description/>
  <cp:lastModifiedBy>Kelly Howard</cp:lastModifiedBy>
  <cp:revision>8</cp:revision>
  <cp:lastPrinted>2020-08-14T15:03:00Z</cp:lastPrinted>
  <dcterms:created xsi:type="dcterms:W3CDTF">2020-08-06T17:33:00Z</dcterms:created>
  <dcterms:modified xsi:type="dcterms:W3CDTF">2020-08-14T15:05:00Z</dcterms:modified>
</cp:coreProperties>
</file>